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F3" w:rsidRPr="00280712" w:rsidRDefault="00916595" w:rsidP="00280712">
      <w:pPr>
        <w:pStyle w:val="a6"/>
        <w:spacing w:before="120"/>
        <w:ind w:left="5398"/>
        <w:rPr>
          <w:b w:val="0"/>
          <w:i/>
          <w:iCs/>
          <w:color w:val="000000"/>
          <w:szCs w:val="22"/>
          <w:u w:val="single"/>
          <w:lang w:val="uk-UA"/>
        </w:rPr>
      </w:pPr>
      <w:r>
        <w:rPr>
          <w:i/>
          <w:iCs/>
          <w:noProof/>
          <w:color w:val="000000"/>
          <w:szCs w:val="2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80.45pt;height:22.5pt;z-index:251659264;mso-wrap-edited:f" wrapcoords="0 720 0 19440 18822 19440 20435 19440 21062 17280 20973 12240 21600 5040 21241 3600 2689 720 0 720">
            <v:imagedata r:id="rId8" o:title=""/>
            <w10:wrap type="square"/>
          </v:shape>
          <o:OLEObject Type="Embed" ProgID="CorelDRAW.Graphic.14" ShapeID="_x0000_s1026" DrawAspect="Content" ObjectID="_1606917177" r:id="rId9"/>
        </w:pict>
      </w:r>
      <w:r w:rsidR="00E00CF3" w:rsidRPr="00280712">
        <w:rPr>
          <w:i/>
          <w:iCs/>
          <w:color w:val="000000"/>
          <w:szCs w:val="22"/>
          <w:lang w:val="uk-UA"/>
        </w:rPr>
        <w:t xml:space="preserve">           ДОГОВІР № </w:t>
      </w:r>
      <w:r w:rsidR="005C1ED8">
        <w:rPr>
          <w:i/>
          <w:iCs/>
          <w:color w:val="000000"/>
          <w:szCs w:val="22"/>
          <w:lang w:val="uk-UA"/>
        </w:rPr>
        <w:t>____________</w:t>
      </w:r>
    </w:p>
    <w:p w:rsidR="00E00CF3" w:rsidRPr="00280712" w:rsidRDefault="00E00CF3" w:rsidP="00280712">
      <w:pPr>
        <w:pStyle w:val="a6"/>
        <w:spacing w:before="60"/>
        <w:ind w:left="5398"/>
        <w:rPr>
          <w:i/>
          <w:color w:val="000000" w:themeColor="text1"/>
          <w:szCs w:val="22"/>
          <w:lang w:val="uk-UA"/>
        </w:rPr>
      </w:pPr>
      <w:r w:rsidRPr="00280712">
        <w:rPr>
          <w:i/>
          <w:color w:val="000000" w:themeColor="text1"/>
          <w:szCs w:val="22"/>
          <w:lang w:val="uk-UA"/>
        </w:rPr>
        <w:t xml:space="preserve">            постачання природного газу</w:t>
      </w:r>
    </w:p>
    <w:p w:rsidR="00E00CF3" w:rsidRPr="00280712" w:rsidRDefault="00280712" w:rsidP="00280712">
      <w:pPr>
        <w:pStyle w:val="a6"/>
        <w:spacing w:before="120"/>
        <w:ind w:left="5220" w:hanging="1080"/>
        <w:jc w:val="left"/>
        <w:rPr>
          <w:b w:val="0"/>
          <w:color w:val="000000"/>
          <w:szCs w:val="22"/>
          <w:lang w:val="uk-UA"/>
        </w:rPr>
      </w:pPr>
      <w:r>
        <w:rPr>
          <w:b w:val="0"/>
          <w:color w:val="000000"/>
          <w:szCs w:val="22"/>
          <w:lang w:val="uk-UA"/>
        </w:rPr>
        <w:t xml:space="preserve">            </w:t>
      </w:r>
      <w:r w:rsidR="00E00CF3" w:rsidRPr="00280712">
        <w:rPr>
          <w:b w:val="0"/>
          <w:color w:val="000000"/>
          <w:szCs w:val="22"/>
          <w:lang w:val="uk-UA"/>
        </w:rPr>
        <w:t xml:space="preserve"> м. Кам’янське, Україна               «____» __________ 20__ р.</w:t>
      </w:r>
    </w:p>
    <w:p w:rsidR="00E00CF3" w:rsidRPr="00280712" w:rsidRDefault="00E00CF3" w:rsidP="00280712">
      <w:pPr>
        <w:spacing w:line="276" w:lineRule="auto"/>
        <w:ind w:left="360"/>
        <w:jc w:val="both"/>
        <w:rPr>
          <w:sz w:val="22"/>
          <w:szCs w:val="22"/>
          <w:lang w:val="uk-UA"/>
        </w:rPr>
      </w:pPr>
      <w:r w:rsidRPr="00280712">
        <w:rPr>
          <w:sz w:val="22"/>
          <w:szCs w:val="22"/>
          <w:lang w:val="uk-UA"/>
        </w:rPr>
        <w:t xml:space="preserve">    </w:t>
      </w:r>
    </w:p>
    <w:p w:rsidR="00E00CF3" w:rsidRPr="00280712" w:rsidRDefault="00E00CF3" w:rsidP="00280712">
      <w:pPr>
        <w:spacing w:line="276" w:lineRule="auto"/>
        <w:jc w:val="both"/>
        <w:rPr>
          <w:b/>
          <w:bCs/>
          <w:color w:val="000000"/>
          <w:sz w:val="22"/>
          <w:szCs w:val="22"/>
          <w:lang w:val="uk-UA"/>
        </w:rPr>
      </w:pPr>
    </w:p>
    <w:p w:rsidR="00B96089" w:rsidRPr="00280712" w:rsidRDefault="00B96089" w:rsidP="00280712">
      <w:pPr>
        <w:ind w:firstLine="567"/>
        <w:jc w:val="both"/>
        <w:rPr>
          <w:sz w:val="22"/>
          <w:szCs w:val="22"/>
          <w:lang w:val="uk-UA"/>
        </w:rPr>
      </w:pPr>
      <w:r w:rsidRPr="00280712">
        <w:rPr>
          <w:b/>
          <w:sz w:val="22"/>
          <w:szCs w:val="22"/>
          <w:lang w:val="uk-UA"/>
        </w:rPr>
        <w:t xml:space="preserve">АКЦІОНЕРНЕ ТОВАРИСТВО «ДНІПРОАЗОТ», </w:t>
      </w:r>
      <w:r w:rsidRPr="00280712">
        <w:rPr>
          <w:sz w:val="22"/>
          <w:szCs w:val="22"/>
          <w:lang w:val="uk-UA"/>
        </w:rPr>
        <w:t>іменоване</w:t>
      </w:r>
      <w:r w:rsidRPr="00280712">
        <w:rPr>
          <w:b/>
          <w:sz w:val="22"/>
          <w:szCs w:val="22"/>
          <w:lang w:val="uk-UA"/>
        </w:rPr>
        <w:t xml:space="preserve"> </w:t>
      </w:r>
      <w:r w:rsidRPr="00280712">
        <w:rPr>
          <w:sz w:val="22"/>
          <w:szCs w:val="22"/>
          <w:lang w:val="uk-UA"/>
        </w:rPr>
        <w:t>надалі «</w:t>
      </w:r>
      <w:r w:rsidRPr="00280712">
        <w:rPr>
          <w:b/>
          <w:sz w:val="22"/>
          <w:szCs w:val="22"/>
          <w:lang w:val="uk-UA"/>
        </w:rPr>
        <w:t>Постачальник</w:t>
      </w:r>
      <w:r w:rsidRPr="00280712">
        <w:rPr>
          <w:sz w:val="22"/>
          <w:szCs w:val="22"/>
          <w:lang w:val="uk-UA"/>
        </w:rPr>
        <w:t>»</w:t>
      </w:r>
      <w:r w:rsidRPr="00280712">
        <w:rPr>
          <w:rFonts w:eastAsia="Arial"/>
          <w:sz w:val="22"/>
          <w:szCs w:val="22"/>
          <w:lang w:val="uk-UA"/>
        </w:rPr>
        <w:t xml:space="preserve"> </w:t>
      </w:r>
      <w:r w:rsidRPr="00280712">
        <w:rPr>
          <w:rFonts w:eastAsia="Arial"/>
          <w:sz w:val="22"/>
          <w:szCs w:val="22"/>
          <w:lang w:val="uk-UA"/>
        </w:rPr>
        <w:br/>
      </w:r>
      <w:r w:rsidRPr="00280712">
        <w:rPr>
          <w:sz w:val="22"/>
          <w:szCs w:val="22"/>
          <w:lang w:val="uk-UA"/>
        </w:rPr>
        <w:t xml:space="preserve">(ЕІС-код: _________________), в особі Голови Правління </w:t>
      </w:r>
      <w:proofErr w:type="spellStart"/>
      <w:r w:rsidRPr="00280712">
        <w:rPr>
          <w:sz w:val="22"/>
          <w:szCs w:val="22"/>
          <w:lang w:val="uk-UA"/>
        </w:rPr>
        <w:t>Сідорова</w:t>
      </w:r>
      <w:proofErr w:type="spellEnd"/>
      <w:r w:rsidRPr="00280712">
        <w:rPr>
          <w:sz w:val="22"/>
          <w:szCs w:val="22"/>
          <w:lang w:val="uk-UA"/>
        </w:rPr>
        <w:t xml:space="preserve"> Сергія Леонідовича, що діє від імені </w:t>
      </w:r>
      <w:r w:rsidR="00193781" w:rsidRPr="00280712">
        <w:rPr>
          <w:sz w:val="22"/>
          <w:szCs w:val="22"/>
          <w:lang w:val="uk-UA"/>
        </w:rPr>
        <w:br/>
      </w:r>
      <w:r w:rsidRPr="00280712">
        <w:rPr>
          <w:sz w:val="22"/>
          <w:szCs w:val="22"/>
          <w:lang w:val="uk-UA"/>
        </w:rPr>
        <w:t>та в інтересах товариства на підставі Статуту, з однієї сторони, та</w:t>
      </w:r>
    </w:p>
    <w:p w:rsidR="00B96089" w:rsidRPr="00280712" w:rsidRDefault="00B96089" w:rsidP="00280712">
      <w:pPr>
        <w:widowControl w:val="0"/>
        <w:shd w:val="clear" w:color="auto" w:fill="FFFFFF"/>
        <w:ind w:firstLine="566"/>
        <w:jc w:val="both"/>
        <w:rPr>
          <w:sz w:val="22"/>
          <w:szCs w:val="22"/>
          <w:lang w:val="uk-UA"/>
        </w:rPr>
      </w:pPr>
    </w:p>
    <w:p w:rsidR="00B96089" w:rsidRPr="00280712" w:rsidRDefault="00B96089" w:rsidP="00280712">
      <w:pPr>
        <w:keepNext/>
        <w:keepLines/>
        <w:shd w:val="clear" w:color="auto" w:fill="FFFFFF"/>
        <w:ind w:firstLine="567"/>
        <w:jc w:val="both"/>
        <w:rPr>
          <w:sz w:val="22"/>
          <w:szCs w:val="22"/>
          <w:lang w:val="uk-UA"/>
        </w:rPr>
      </w:pPr>
      <w:r w:rsidRPr="00280712">
        <w:rPr>
          <w:sz w:val="22"/>
          <w:szCs w:val="22"/>
          <w:lang w:val="uk-UA"/>
        </w:rPr>
        <w:t>_____________________________________________________, іменоване надалі «</w:t>
      </w:r>
      <w:r w:rsidRPr="00280712">
        <w:rPr>
          <w:b/>
          <w:sz w:val="22"/>
          <w:szCs w:val="22"/>
          <w:lang w:val="uk-UA"/>
        </w:rPr>
        <w:t>Споживач</w:t>
      </w:r>
      <w:r w:rsidRPr="00280712">
        <w:rPr>
          <w:sz w:val="22"/>
          <w:szCs w:val="22"/>
          <w:lang w:val="uk-UA"/>
        </w:rPr>
        <w:t>»</w:t>
      </w:r>
      <w:r w:rsidRPr="00280712">
        <w:rPr>
          <w:b/>
          <w:i/>
          <w:sz w:val="22"/>
          <w:szCs w:val="22"/>
          <w:lang w:val="uk-UA"/>
        </w:rPr>
        <w:t xml:space="preserve"> </w:t>
      </w:r>
      <w:r w:rsidR="00193781" w:rsidRPr="00280712">
        <w:rPr>
          <w:b/>
          <w:i/>
          <w:sz w:val="22"/>
          <w:szCs w:val="22"/>
          <w:lang w:val="uk-UA"/>
        </w:rPr>
        <w:br/>
      </w:r>
      <w:r w:rsidR="00193781" w:rsidRPr="00280712">
        <w:rPr>
          <w:sz w:val="22"/>
          <w:szCs w:val="22"/>
          <w:lang w:val="uk-UA"/>
        </w:rPr>
        <w:t xml:space="preserve">(ЕІС-код: _________________), в </w:t>
      </w:r>
      <w:r w:rsidRPr="00280712">
        <w:rPr>
          <w:sz w:val="22"/>
          <w:szCs w:val="22"/>
          <w:lang w:val="uk-UA"/>
        </w:rPr>
        <w:t>особі</w:t>
      </w:r>
      <w:r w:rsidR="00193781" w:rsidRPr="00280712">
        <w:rPr>
          <w:sz w:val="22"/>
          <w:szCs w:val="22"/>
          <w:lang w:val="uk-UA"/>
        </w:rPr>
        <w:t xml:space="preserve"> </w:t>
      </w:r>
      <w:r w:rsidRPr="00280712">
        <w:rPr>
          <w:sz w:val="22"/>
          <w:szCs w:val="22"/>
          <w:lang w:val="uk-UA"/>
        </w:rPr>
        <w:t xml:space="preserve">___________________________________________________________, що діє від імені та в інтересах товариства на підставі ________________________, з другої сторони, </w:t>
      </w:r>
    </w:p>
    <w:p w:rsidR="00B96089" w:rsidRPr="00280712" w:rsidRDefault="00B96089" w:rsidP="00280712">
      <w:pPr>
        <w:keepNext/>
        <w:keepLines/>
        <w:shd w:val="clear" w:color="auto" w:fill="FFFFFF"/>
        <w:ind w:firstLine="567"/>
        <w:jc w:val="both"/>
        <w:rPr>
          <w:sz w:val="22"/>
          <w:szCs w:val="22"/>
          <w:lang w:val="uk-UA"/>
        </w:rPr>
      </w:pPr>
      <w:r w:rsidRPr="00280712">
        <w:rPr>
          <w:sz w:val="22"/>
          <w:szCs w:val="22"/>
          <w:lang w:val="uk-UA"/>
        </w:rPr>
        <w:t>спільно іменовані «</w:t>
      </w:r>
      <w:r w:rsidRPr="00280712">
        <w:rPr>
          <w:b/>
          <w:sz w:val="22"/>
          <w:szCs w:val="22"/>
          <w:lang w:val="uk-UA"/>
        </w:rPr>
        <w:t>Сторони</w:t>
      </w:r>
      <w:r w:rsidRPr="00280712">
        <w:rPr>
          <w:sz w:val="22"/>
          <w:szCs w:val="22"/>
          <w:lang w:val="uk-UA"/>
        </w:rPr>
        <w:t>», а кожний окремо – «</w:t>
      </w:r>
      <w:r w:rsidRPr="00280712">
        <w:rPr>
          <w:b/>
          <w:sz w:val="22"/>
          <w:szCs w:val="22"/>
          <w:lang w:val="uk-UA"/>
        </w:rPr>
        <w:t>Сторона</w:t>
      </w:r>
      <w:r w:rsidRPr="00280712">
        <w:rPr>
          <w:sz w:val="22"/>
          <w:szCs w:val="22"/>
          <w:lang w:val="uk-UA"/>
        </w:rPr>
        <w:t>»,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 уклали цей Договір постачання природного газу про наступне:</w:t>
      </w:r>
    </w:p>
    <w:p w:rsidR="00B96089" w:rsidRPr="00280712" w:rsidRDefault="00B96089" w:rsidP="00280712">
      <w:pPr>
        <w:rPr>
          <w:sz w:val="22"/>
          <w:szCs w:val="22"/>
          <w:lang w:val="uk-UA"/>
        </w:rPr>
      </w:pPr>
    </w:p>
    <w:p w:rsidR="00B96089" w:rsidRDefault="00B96089"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ПРЕДМЕТ ДОГОВОРУ</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1.1. Постачальник зобов'язується поставити Споживачу, а Споживач - прийняти і сплатити на умовах цього Договору природний газ, надалі – Газ (код товару: __________).</w:t>
      </w:r>
    </w:p>
    <w:p w:rsidR="00280712" w:rsidRPr="00280712" w:rsidRDefault="00280712" w:rsidP="00280712">
      <w:pPr>
        <w:ind w:firstLine="560"/>
        <w:jc w:val="both"/>
        <w:rPr>
          <w:sz w:val="22"/>
          <w:szCs w:val="22"/>
          <w:lang w:val="uk-UA"/>
        </w:rPr>
      </w:pPr>
      <w:r w:rsidRPr="00280712">
        <w:rPr>
          <w:sz w:val="22"/>
          <w:szCs w:val="22"/>
          <w:lang w:val="uk-UA"/>
        </w:rPr>
        <w:t>Постачальник має діючу ліцензію на право провадження господарської діяльності з постачання природного газу на території України</w:t>
      </w:r>
      <w:r w:rsidR="009506D3">
        <w:rPr>
          <w:sz w:val="22"/>
          <w:szCs w:val="22"/>
          <w:lang w:val="uk-UA"/>
        </w:rPr>
        <w:t xml:space="preserve">, </w:t>
      </w:r>
      <w:r w:rsidR="007D20E8" w:rsidRPr="00280712">
        <w:rPr>
          <w:sz w:val="22"/>
          <w:szCs w:val="22"/>
          <w:lang w:val="uk-UA"/>
        </w:rPr>
        <w:t>ЕІС-код</w:t>
      </w:r>
      <w:r w:rsidR="009506D3">
        <w:rPr>
          <w:sz w:val="22"/>
          <w:szCs w:val="22"/>
          <w:lang w:val="uk-UA"/>
        </w:rPr>
        <w:t>: 56ХО00005</w:t>
      </w:r>
      <w:r w:rsidR="009506D3">
        <w:rPr>
          <w:sz w:val="22"/>
          <w:szCs w:val="22"/>
          <w:lang w:val="en-US"/>
        </w:rPr>
        <w:t>L</w:t>
      </w:r>
      <w:r w:rsidR="009506D3" w:rsidRPr="009506D3">
        <w:rPr>
          <w:sz w:val="22"/>
          <w:szCs w:val="22"/>
        </w:rPr>
        <w:t>5</w:t>
      </w:r>
      <w:r w:rsidR="009506D3">
        <w:rPr>
          <w:sz w:val="22"/>
          <w:szCs w:val="22"/>
          <w:lang w:val="en-US"/>
        </w:rPr>
        <w:t>H</w:t>
      </w:r>
      <w:r w:rsidR="009506D3" w:rsidRPr="009506D3">
        <w:rPr>
          <w:sz w:val="22"/>
          <w:szCs w:val="22"/>
        </w:rPr>
        <w:t>800</w:t>
      </w:r>
      <w:r w:rsidR="009506D3">
        <w:rPr>
          <w:sz w:val="22"/>
          <w:szCs w:val="22"/>
          <w:lang w:val="en-US"/>
        </w:rPr>
        <w:t>H</w:t>
      </w:r>
      <w:r w:rsidRPr="00280712">
        <w:rPr>
          <w:sz w:val="22"/>
          <w:szCs w:val="22"/>
          <w:lang w:val="uk-UA"/>
        </w:rPr>
        <w:t>.</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Споживач використовує Газ</w:t>
      </w:r>
      <w:r w:rsidRPr="00280712">
        <w:rPr>
          <w:b/>
          <w:sz w:val="22"/>
          <w:szCs w:val="22"/>
          <w:highlight w:val="white"/>
          <w:lang w:val="uk-UA"/>
        </w:rPr>
        <w:t xml:space="preserve"> виключно</w:t>
      </w:r>
      <w:r w:rsidRPr="00280712">
        <w:rPr>
          <w:b/>
          <w:i/>
          <w:sz w:val="22"/>
          <w:szCs w:val="22"/>
          <w:highlight w:val="white"/>
          <w:lang w:val="uk-UA"/>
        </w:rPr>
        <w:t xml:space="preserve"> </w:t>
      </w:r>
      <w:r w:rsidRPr="00280712">
        <w:rPr>
          <w:b/>
          <w:sz w:val="22"/>
          <w:szCs w:val="22"/>
          <w:highlight w:val="white"/>
          <w:lang w:val="uk-UA"/>
        </w:rPr>
        <w:t>для власних потреб</w:t>
      </w:r>
      <w:r w:rsidRPr="00280712">
        <w:rPr>
          <w:sz w:val="22"/>
          <w:szCs w:val="22"/>
          <w:highlight w:val="white"/>
          <w:lang w:val="uk-UA"/>
        </w:rPr>
        <w:t>, а не для перепродажу.</w:t>
      </w:r>
    </w:p>
    <w:p w:rsidR="00280712" w:rsidRPr="00280712" w:rsidRDefault="00280712" w:rsidP="00280712">
      <w:pPr>
        <w:ind w:firstLine="560"/>
        <w:jc w:val="both"/>
        <w:rPr>
          <w:sz w:val="22"/>
          <w:szCs w:val="22"/>
          <w:highlight w:val="white"/>
          <w:lang w:val="uk-UA"/>
        </w:rPr>
      </w:pPr>
      <w:r w:rsidRPr="00280712">
        <w:rPr>
          <w:b/>
          <w:sz w:val="22"/>
          <w:szCs w:val="22"/>
          <w:highlight w:val="white"/>
          <w:lang w:val="uk-UA"/>
        </w:rPr>
        <w:t>Споживач є кінцевим споживачем Газу</w:t>
      </w:r>
      <w:r w:rsidR="007D20E8">
        <w:rPr>
          <w:b/>
          <w:sz w:val="22"/>
          <w:szCs w:val="22"/>
          <w:highlight w:val="white"/>
          <w:lang w:val="uk-UA"/>
        </w:rPr>
        <w:t xml:space="preserve">, </w:t>
      </w:r>
      <w:r w:rsidR="007D20E8" w:rsidRPr="00280712">
        <w:rPr>
          <w:sz w:val="22"/>
          <w:szCs w:val="22"/>
          <w:lang w:val="uk-UA"/>
        </w:rPr>
        <w:t>ЕІС-код</w:t>
      </w:r>
      <w:r w:rsidR="007D20E8">
        <w:rPr>
          <w:sz w:val="22"/>
          <w:szCs w:val="22"/>
          <w:lang w:val="uk-UA"/>
        </w:rPr>
        <w:t>: ____________________</w:t>
      </w:r>
      <w:r w:rsidRPr="00280712">
        <w:rPr>
          <w:sz w:val="22"/>
          <w:szCs w:val="22"/>
          <w:highlight w:val="white"/>
          <w:lang w:val="uk-UA"/>
        </w:rPr>
        <w:t>.</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1.2. Параметри Газу повинні відповідати параметрам загального потоку у газотранспортній системі України.</w:t>
      </w:r>
    </w:p>
    <w:p w:rsidR="00280712" w:rsidRPr="00280712" w:rsidRDefault="00280712" w:rsidP="00280712">
      <w:pPr>
        <w:ind w:firstLine="560"/>
        <w:jc w:val="both"/>
        <w:rPr>
          <w:sz w:val="22"/>
          <w:szCs w:val="22"/>
          <w:lang w:val="uk-UA"/>
        </w:rPr>
      </w:pPr>
      <w:r w:rsidRPr="00280712">
        <w:rPr>
          <w:sz w:val="22"/>
          <w:szCs w:val="22"/>
          <w:lang w:val="uk-UA"/>
        </w:rPr>
        <w:t>1.3. Плановий обсяг Газу, який Постачальник зобов’язується поставити у звітному місяці</w:t>
      </w:r>
      <w:r>
        <w:rPr>
          <w:sz w:val="22"/>
          <w:szCs w:val="22"/>
          <w:lang w:val="uk-UA"/>
        </w:rPr>
        <w:t xml:space="preserve"> </w:t>
      </w:r>
      <w:r>
        <w:rPr>
          <w:sz w:val="22"/>
          <w:szCs w:val="22"/>
          <w:lang w:val="uk-UA"/>
        </w:rPr>
        <w:br/>
      </w:r>
      <w:r w:rsidRPr="00280712">
        <w:rPr>
          <w:sz w:val="22"/>
          <w:szCs w:val="22"/>
          <w:lang w:val="uk-UA"/>
        </w:rPr>
        <w:t>(місяць передачі Газу), а Споживач прийняти та оплатити, складає</w:t>
      </w:r>
      <w:r w:rsidRPr="00280712">
        <w:rPr>
          <w:b/>
          <w:sz w:val="22"/>
          <w:szCs w:val="22"/>
          <w:lang w:val="uk-UA"/>
        </w:rPr>
        <w:t xml:space="preserve"> ______________ </w:t>
      </w:r>
      <w:r w:rsidRPr="00280712">
        <w:rPr>
          <w:sz w:val="22"/>
          <w:szCs w:val="22"/>
          <w:lang w:val="uk-UA"/>
        </w:rPr>
        <w:t>тис.м</w:t>
      </w:r>
      <w:r w:rsidRPr="00280712">
        <w:rPr>
          <w:sz w:val="22"/>
          <w:szCs w:val="22"/>
          <w:vertAlign w:val="superscript"/>
          <w:lang w:val="uk-UA"/>
        </w:rPr>
        <w:t>3</w:t>
      </w:r>
      <w:r w:rsidRPr="00280712">
        <w:rPr>
          <w:sz w:val="22"/>
          <w:szCs w:val="22"/>
          <w:lang w:val="uk-UA"/>
        </w:rPr>
        <w:t xml:space="preserve"> (________________________________________________________________кубічних метрів).</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1.4. Загальна вартість Газу, який Постачальник передає Споживачу, визначається загальною вартістю обсягу фактично переданого Газу на підставі актів приймання-передачі газу, вказаних в п.3.3. Договору.</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1.5. За розрахункову одиницю природного газу приймається 1 000 м</w:t>
      </w:r>
      <w:r w:rsidRPr="00280712">
        <w:rPr>
          <w:sz w:val="22"/>
          <w:szCs w:val="22"/>
          <w:highlight w:val="white"/>
          <w:vertAlign w:val="superscript"/>
          <w:lang w:val="uk-UA"/>
        </w:rPr>
        <w:t>3</w:t>
      </w:r>
      <w:r w:rsidRPr="00280712">
        <w:rPr>
          <w:sz w:val="22"/>
          <w:szCs w:val="22"/>
          <w:highlight w:val="white"/>
          <w:lang w:val="uk-UA"/>
        </w:rPr>
        <w:t xml:space="preserve"> (одна тисяча кубічних метрів), приведених до стандартних умов: t = 20</w:t>
      </w:r>
      <w:r w:rsidRPr="00280712">
        <w:rPr>
          <w:sz w:val="22"/>
          <w:szCs w:val="22"/>
          <w:highlight w:val="white"/>
          <w:vertAlign w:val="superscript"/>
          <w:lang w:val="uk-UA"/>
        </w:rPr>
        <w:t>о</w:t>
      </w:r>
      <w:r w:rsidRPr="00280712">
        <w:rPr>
          <w:sz w:val="22"/>
          <w:szCs w:val="22"/>
          <w:highlight w:val="white"/>
          <w:lang w:val="uk-UA"/>
        </w:rPr>
        <w:t xml:space="preserve">С, Р = 101,325 кПа (760 мм. </w:t>
      </w:r>
      <w:proofErr w:type="spellStart"/>
      <w:r w:rsidRPr="00280712">
        <w:rPr>
          <w:sz w:val="22"/>
          <w:szCs w:val="22"/>
          <w:highlight w:val="white"/>
          <w:lang w:val="uk-UA"/>
        </w:rPr>
        <w:t>рт</w:t>
      </w:r>
      <w:proofErr w:type="spellEnd"/>
      <w:r w:rsidRPr="00280712">
        <w:rPr>
          <w:sz w:val="22"/>
          <w:szCs w:val="22"/>
          <w:highlight w:val="white"/>
          <w:lang w:val="uk-UA"/>
        </w:rPr>
        <w:t>. ст.) та вологості, рівній нулю.</w:t>
      </w:r>
    </w:p>
    <w:p w:rsidR="00280712" w:rsidRPr="00280712" w:rsidRDefault="00280712" w:rsidP="00280712">
      <w:pPr>
        <w:ind w:firstLine="560"/>
        <w:jc w:val="both"/>
        <w:rPr>
          <w:sz w:val="22"/>
          <w:szCs w:val="22"/>
          <w:lang w:val="uk-UA"/>
        </w:rPr>
      </w:pPr>
      <w:r w:rsidRPr="00280712">
        <w:rPr>
          <w:sz w:val="22"/>
          <w:szCs w:val="22"/>
          <w:lang w:val="uk-UA"/>
        </w:rPr>
        <w:t xml:space="preserve">1.6. Обсяги газу, що визначені в п.1.3. цього Договору, є плановими та можуть змінюватись Сторонами </w:t>
      </w:r>
      <w:r w:rsidRPr="008113C7">
        <w:rPr>
          <w:sz w:val="22"/>
          <w:szCs w:val="22"/>
          <w:lang w:val="uk-UA"/>
        </w:rPr>
        <w:t>шляхом коригування</w:t>
      </w:r>
      <w:r w:rsidRPr="005C1ED8">
        <w:rPr>
          <w:sz w:val="22"/>
          <w:szCs w:val="22"/>
          <w:lang w:val="uk-UA"/>
        </w:rPr>
        <w:t>,</w:t>
      </w:r>
      <w:r w:rsidRPr="00280712">
        <w:rPr>
          <w:sz w:val="22"/>
          <w:szCs w:val="22"/>
          <w:lang w:val="uk-UA"/>
        </w:rPr>
        <w:t xml:space="preserve"> у тому числі впродовж поточного розрахункового місяця виключно за наявності «Заявки на коригування планових розподілів обсягів постачання природного газу» (далі – «Заявка </w:t>
      </w:r>
      <w:r>
        <w:rPr>
          <w:sz w:val="22"/>
          <w:szCs w:val="22"/>
          <w:lang w:val="uk-UA"/>
        </w:rPr>
        <w:br/>
      </w:r>
      <w:r w:rsidRPr="00280712">
        <w:rPr>
          <w:sz w:val="22"/>
          <w:szCs w:val="22"/>
          <w:lang w:val="uk-UA"/>
        </w:rPr>
        <w:t>на коригування»), яку Споживач надає Постачальнику у терміни встановлені Договором.</w:t>
      </w:r>
    </w:p>
    <w:p w:rsidR="00280712" w:rsidRPr="00280712" w:rsidRDefault="00280712" w:rsidP="00280712">
      <w:pPr>
        <w:ind w:firstLine="560"/>
        <w:jc w:val="both"/>
        <w:rPr>
          <w:sz w:val="22"/>
          <w:szCs w:val="22"/>
          <w:lang w:val="uk-UA"/>
        </w:rPr>
      </w:pPr>
      <w:r w:rsidRPr="00280712">
        <w:rPr>
          <w:sz w:val="22"/>
          <w:szCs w:val="22"/>
          <w:lang w:val="uk-UA"/>
        </w:rPr>
        <w:t xml:space="preserve">1.7. Споживач підтверджує наявність діючих договорів розподілу/транспортування природного газу, </w:t>
      </w:r>
      <w:r>
        <w:rPr>
          <w:sz w:val="22"/>
          <w:szCs w:val="22"/>
          <w:lang w:val="uk-UA"/>
        </w:rPr>
        <w:br/>
      </w:r>
      <w:r w:rsidRPr="00280712">
        <w:rPr>
          <w:sz w:val="22"/>
          <w:szCs w:val="22"/>
          <w:lang w:val="uk-UA"/>
        </w:rPr>
        <w:t>а також наявність фінансового забезпечення послуг транспортування Газу.</w:t>
      </w:r>
    </w:p>
    <w:p w:rsidR="00280712" w:rsidRPr="00280712" w:rsidRDefault="00280712" w:rsidP="00280712">
      <w:pPr>
        <w:ind w:firstLine="560"/>
        <w:jc w:val="both"/>
        <w:rPr>
          <w:sz w:val="22"/>
          <w:szCs w:val="22"/>
          <w:lang w:val="uk-UA"/>
        </w:rPr>
      </w:pPr>
      <w:r w:rsidRPr="00280712">
        <w:rPr>
          <w:sz w:val="22"/>
          <w:szCs w:val="22"/>
          <w:lang w:val="uk-UA"/>
        </w:rPr>
        <w:t xml:space="preserve">1.8. </w:t>
      </w:r>
      <w:r w:rsidRPr="003A11CA">
        <w:rPr>
          <w:sz w:val="22"/>
          <w:szCs w:val="22"/>
          <w:lang w:val="uk-UA"/>
        </w:rPr>
        <w:t>Допускається відхилення місячного обсягу переданого природного газу в розмірі ± 5 відсотків (плюс/мінус п'ять відсотків) від підтвердженого планового</w:t>
      </w:r>
      <w:r w:rsidRPr="00280712">
        <w:rPr>
          <w:sz w:val="22"/>
          <w:szCs w:val="22"/>
          <w:lang w:val="uk-UA"/>
        </w:rPr>
        <w:t xml:space="preserve"> обсягу природного газу без узгодження Сторін.</w:t>
      </w:r>
    </w:p>
    <w:p w:rsidR="00280712" w:rsidRDefault="00280712" w:rsidP="00280712">
      <w:pPr>
        <w:ind w:firstLine="560"/>
        <w:jc w:val="both"/>
        <w:rPr>
          <w:sz w:val="22"/>
          <w:szCs w:val="22"/>
          <w:lang w:val="uk-UA"/>
        </w:rPr>
      </w:pPr>
      <w:r w:rsidRPr="00280712">
        <w:rPr>
          <w:sz w:val="22"/>
          <w:szCs w:val="22"/>
          <w:lang w:val="uk-UA"/>
        </w:rPr>
        <w:t>1.9.</w:t>
      </w:r>
      <w:r w:rsidR="009506D3">
        <w:rPr>
          <w:sz w:val="22"/>
          <w:szCs w:val="22"/>
          <w:lang w:val="uk-UA"/>
        </w:rPr>
        <w:t xml:space="preserve"> </w:t>
      </w:r>
      <w:r w:rsidRPr="00280712">
        <w:rPr>
          <w:sz w:val="22"/>
          <w:szCs w:val="22"/>
          <w:lang w:val="uk-UA"/>
        </w:rPr>
        <w:t xml:space="preserve">Відносини Сторін, що є предметом цього Договору, але не врегульовані ним, регулюються згідно </w:t>
      </w:r>
      <w:r>
        <w:rPr>
          <w:sz w:val="22"/>
          <w:szCs w:val="22"/>
          <w:lang w:val="uk-UA"/>
        </w:rPr>
        <w:br/>
      </w:r>
      <w:r w:rsidRPr="00280712">
        <w:rPr>
          <w:sz w:val="22"/>
          <w:szCs w:val="22"/>
          <w:lang w:val="uk-UA"/>
        </w:rPr>
        <w:t>із Законом України «Про ринок природного газу», Правилами постачання природного газу, Кодексом газотранспортної системи, Кодексом газорозподільних систем.</w:t>
      </w:r>
    </w:p>
    <w:p w:rsidR="00280712" w:rsidRPr="00280712" w:rsidRDefault="00280712" w:rsidP="00280712">
      <w:pPr>
        <w:ind w:firstLine="560"/>
        <w:jc w:val="both"/>
        <w:rPr>
          <w:sz w:val="22"/>
          <w:szCs w:val="22"/>
          <w:lang w:val="uk-UA"/>
        </w:rPr>
      </w:pP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 xml:space="preserve"> ЦІНА, ЗАГАЛЬНА ВАРТІСТЬ ГАЗУ ТА ПОРЯДОК РОЗРАХУНКІВ</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2.1. Ціна 1000 м</w:t>
      </w:r>
      <w:r w:rsidRPr="00280712">
        <w:rPr>
          <w:sz w:val="22"/>
          <w:szCs w:val="22"/>
          <w:vertAlign w:val="superscript"/>
          <w:lang w:val="uk-UA"/>
        </w:rPr>
        <w:t>3</w:t>
      </w:r>
      <w:r w:rsidRPr="00280712">
        <w:rPr>
          <w:sz w:val="22"/>
          <w:szCs w:val="22"/>
          <w:lang w:val="uk-UA"/>
        </w:rPr>
        <w:t xml:space="preserve"> Газу, що передається у звітному місяці – _________</w:t>
      </w:r>
      <w:r w:rsidRPr="00280712">
        <w:rPr>
          <w:b/>
          <w:sz w:val="22"/>
          <w:szCs w:val="22"/>
          <w:lang w:val="uk-UA"/>
        </w:rPr>
        <w:t xml:space="preserve"> 20__ року</w:t>
      </w:r>
      <w:r w:rsidRPr="00280712">
        <w:rPr>
          <w:sz w:val="22"/>
          <w:szCs w:val="22"/>
          <w:lang w:val="uk-UA"/>
        </w:rPr>
        <w:t xml:space="preserve">, складає ____________ грн., крім того ПДВ </w:t>
      </w:r>
      <w:r w:rsidR="00956CFD">
        <w:rPr>
          <w:sz w:val="22"/>
          <w:szCs w:val="22"/>
          <w:lang w:val="uk-UA"/>
        </w:rPr>
        <w:t>(</w:t>
      </w:r>
      <w:r w:rsidRPr="00280712">
        <w:rPr>
          <w:sz w:val="22"/>
          <w:szCs w:val="22"/>
          <w:lang w:val="uk-UA"/>
        </w:rPr>
        <w:t>20%</w:t>
      </w:r>
      <w:r w:rsidR="00956CFD">
        <w:rPr>
          <w:sz w:val="22"/>
          <w:szCs w:val="22"/>
          <w:lang w:val="uk-UA"/>
        </w:rPr>
        <w:t>)</w:t>
      </w:r>
      <w:r w:rsidRPr="00280712">
        <w:rPr>
          <w:sz w:val="22"/>
          <w:szCs w:val="22"/>
          <w:lang w:val="uk-UA"/>
        </w:rPr>
        <w:t xml:space="preserve"> – __________________грн., разом з ПДВ – ____________ грн. (___________________________________________________________гривень ______ коп.).</w:t>
      </w:r>
    </w:p>
    <w:p w:rsidR="00280712" w:rsidRPr="00280712" w:rsidRDefault="00280712" w:rsidP="00280712">
      <w:pPr>
        <w:ind w:firstLine="560"/>
        <w:jc w:val="both"/>
        <w:rPr>
          <w:sz w:val="22"/>
          <w:szCs w:val="22"/>
          <w:lang w:val="uk-UA"/>
        </w:rPr>
      </w:pPr>
      <w:r w:rsidRPr="00280712">
        <w:rPr>
          <w:sz w:val="22"/>
          <w:szCs w:val="22"/>
          <w:lang w:val="uk-UA"/>
        </w:rPr>
        <w:t xml:space="preserve">2.2. Загальна вартість Газу, що передається за умовами цього Договору, складає ___________ грн., </w:t>
      </w:r>
      <w:r>
        <w:rPr>
          <w:sz w:val="22"/>
          <w:szCs w:val="22"/>
          <w:lang w:val="uk-UA"/>
        </w:rPr>
        <w:br/>
      </w:r>
      <w:r w:rsidRPr="00280712">
        <w:rPr>
          <w:sz w:val="22"/>
          <w:szCs w:val="22"/>
          <w:lang w:val="uk-UA"/>
        </w:rPr>
        <w:t xml:space="preserve">крім того ПДВ </w:t>
      </w:r>
      <w:r w:rsidR="00956CFD">
        <w:rPr>
          <w:sz w:val="22"/>
          <w:szCs w:val="22"/>
          <w:lang w:val="uk-UA"/>
        </w:rPr>
        <w:t>(</w:t>
      </w:r>
      <w:r w:rsidR="00956CFD" w:rsidRPr="00280712">
        <w:rPr>
          <w:sz w:val="22"/>
          <w:szCs w:val="22"/>
          <w:lang w:val="uk-UA"/>
        </w:rPr>
        <w:t>20%</w:t>
      </w:r>
      <w:r w:rsidR="00956CFD">
        <w:rPr>
          <w:sz w:val="22"/>
          <w:szCs w:val="22"/>
          <w:lang w:val="uk-UA"/>
        </w:rPr>
        <w:t xml:space="preserve">) </w:t>
      </w:r>
      <w:r w:rsidRPr="00280712">
        <w:rPr>
          <w:sz w:val="22"/>
          <w:szCs w:val="22"/>
          <w:lang w:val="uk-UA"/>
        </w:rPr>
        <w:t>– __________ грн., загальна вартість разом з ПДВ – ___________________ грн. (_____________________________________________________________гривень______ коп.).</w:t>
      </w:r>
    </w:p>
    <w:p w:rsidR="00280712" w:rsidRPr="00280712" w:rsidRDefault="00280712" w:rsidP="00280712">
      <w:pPr>
        <w:ind w:firstLine="560"/>
        <w:jc w:val="both"/>
        <w:rPr>
          <w:sz w:val="22"/>
          <w:szCs w:val="22"/>
          <w:lang w:val="uk-UA"/>
        </w:rPr>
      </w:pPr>
      <w:r w:rsidRPr="00280712">
        <w:rPr>
          <w:sz w:val="22"/>
          <w:szCs w:val="22"/>
          <w:lang w:val="uk-UA"/>
        </w:rPr>
        <w:t xml:space="preserve">Ціна та вартість Газу не включає в себе вартість транспортування природного газу магістральними трубопроводами АТ </w:t>
      </w:r>
      <w:r w:rsidR="00956CFD">
        <w:rPr>
          <w:sz w:val="22"/>
          <w:szCs w:val="22"/>
          <w:lang w:val="uk-UA"/>
        </w:rPr>
        <w:t>«УКРТРАНСГАЗ»</w:t>
      </w:r>
      <w:r w:rsidRPr="00280712">
        <w:rPr>
          <w:sz w:val="22"/>
          <w:szCs w:val="22"/>
          <w:lang w:val="uk-UA"/>
        </w:rPr>
        <w:t>.</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lastRenderedPageBreak/>
        <w:t xml:space="preserve">2.3. 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w:t>
      </w:r>
      <w:r>
        <w:rPr>
          <w:sz w:val="22"/>
          <w:szCs w:val="22"/>
          <w:highlight w:val="white"/>
          <w:lang w:val="uk-UA"/>
        </w:rPr>
        <w:br/>
      </w:r>
      <w:r w:rsidRPr="00280712">
        <w:rPr>
          <w:sz w:val="22"/>
          <w:szCs w:val="22"/>
          <w:highlight w:val="white"/>
          <w:lang w:val="uk-UA"/>
        </w:rPr>
        <w:t>до виконання вказані зміни та узгодити їх шляхом підписання відповідної додаткової угоди до даного Договору.</w:t>
      </w:r>
    </w:p>
    <w:p w:rsidR="00280712" w:rsidRPr="00280712" w:rsidRDefault="00280712" w:rsidP="00280712">
      <w:pPr>
        <w:ind w:firstLine="560"/>
        <w:jc w:val="both"/>
        <w:rPr>
          <w:sz w:val="22"/>
          <w:szCs w:val="22"/>
          <w:lang w:val="uk-UA"/>
        </w:rPr>
      </w:pPr>
      <w:r w:rsidRPr="00280712">
        <w:rPr>
          <w:sz w:val="22"/>
          <w:szCs w:val="22"/>
          <w:lang w:val="uk-UA"/>
        </w:rPr>
        <w:t>2.4. Споживач зобов’язаний оплатити Газ, який підлягає поставці за цим Договором, на умові 100 % попередньої оплати до першого числа місяця постачання</w:t>
      </w:r>
      <w:r w:rsidR="00956CFD">
        <w:rPr>
          <w:sz w:val="22"/>
          <w:szCs w:val="22"/>
          <w:lang w:val="uk-UA"/>
        </w:rPr>
        <w:t xml:space="preserve"> (передачі)</w:t>
      </w:r>
      <w:r w:rsidRPr="00280712">
        <w:rPr>
          <w:sz w:val="22"/>
          <w:szCs w:val="22"/>
          <w:lang w:val="uk-UA"/>
        </w:rPr>
        <w:t xml:space="preserve"> Газу. Здійснення Споживачем повної сплати попередньої оплати за Газ є необхідною умовою виконання Постачальником своїх зобов’язань по поставці Газу Споживачу.</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 xml:space="preserve">2.5. Розрахунки за Газ здійснюються Споживачем шляхом перерахування грошових коштів </w:t>
      </w:r>
      <w:r>
        <w:rPr>
          <w:sz w:val="22"/>
          <w:szCs w:val="22"/>
          <w:highlight w:val="white"/>
          <w:lang w:val="uk-UA"/>
        </w:rPr>
        <w:br/>
      </w:r>
      <w:r w:rsidRPr="00280712">
        <w:rPr>
          <w:sz w:val="22"/>
          <w:szCs w:val="22"/>
          <w:highlight w:val="white"/>
          <w:lang w:val="uk-UA"/>
        </w:rPr>
        <w:t xml:space="preserve">в національній валюті України (гривня) на розрахунковий (поточний) рахунок Постачальника, вказаний </w:t>
      </w:r>
      <w:r>
        <w:rPr>
          <w:sz w:val="22"/>
          <w:szCs w:val="22"/>
          <w:highlight w:val="white"/>
          <w:lang w:val="uk-UA"/>
        </w:rPr>
        <w:br/>
      </w:r>
      <w:r w:rsidRPr="00280712">
        <w:rPr>
          <w:sz w:val="22"/>
          <w:szCs w:val="22"/>
          <w:highlight w:val="white"/>
          <w:lang w:val="uk-UA"/>
        </w:rPr>
        <w:t xml:space="preserve">у розділі </w:t>
      </w:r>
      <w:r w:rsidR="00D021EA">
        <w:rPr>
          <w:sz w:val="22"/>
          <w:szCs w:val="22"/>
          <w:highlight w:val="white"/>
          <w:lang w:val="uk-UA"/>
        </w:rPr>
        <w:t>10</w:t>
      </w:r>
      <w:r w:rsidRPr="00280712">
        <w:rPr>
          <w:sz w:val="22"/>
          <w:szCs w:val="22"/>
          <w:highlight w:val="white"/>
          <w:lang w:val="uk-UA"/>
        </w:rPr>
        <w:t xml:space="preserve"> цього Договору, або на будь-який інший розрахунковий (поточний) рахунок в Україні, </w:t>
      </w:r>
      <w:r>
        <w:rPr>
          <w:sz w:val="22"/>
          <w:szCs w:val="22"/>
          <w:highlight w:val="white"/>
          <w:lang w:val="uk-UA"/>
        </w:rPr>
        <w:br/>
      </w:r>
      <w:r w:rsidRPr="00280712">
        <w:rPr>
          <w:sz w:val="22"/>
          <w:szCs w:val="22"/>
          <w:highlight w:val="white"/>
          <w:lang w:val="uk-UA"/>
        </w:rPr>
        <w:t>про реквізити якого Постачальник зобов'язаний своєчасно письмово повідомити Споживача.</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ПОРЯДОК ПЕРЕДАЧІ ТА ПРИЙНЯТТЯ ГАЗУ</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3.1. Передача Газу здійснюється у точці виходу в мережі АТ «УКРТРАНСГАЗ».</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3.2. Кількість Газу, що передається, визначається у відповідності з обсягом, що вказаний у п.1.3. даного Договору.</w:t>
      </w:r>
    </w:p>
    <w:p w:rsidR="00280712" w:rsidRPr="00280712" w:rsidRDefault="00280712" w:rsidP="00280712">
      <w:pPr>
        <w:ind w:firstLine="560"/>
        <w:jc w:val="both"/>
        <w:rPr>
          <w:sz w:val="22"/>
          <w:szCs w:val="22"/>
          <w:lang w:val="uk-UA"/>
        </w:rPr>
      </w:pPr>
      <w:r w:rsidRPr="00280712">
        <w:rPr>
          <w:sz w:val="22"/>
          <w:szCs w:val="22"/>
          <w:lang w:val="uk-UA"/>
        </w:rPr>
        <w:t>3.3. Передача фактичного обсягу Газу за звітний місяць оформляється Сторонами Актом приймання - передачі Газу.</w:t>
      </w:r>
    </w:p>
    <w:p w:rsidR="00280712" w:rsidRPr="00280712" w:rsidRDefault="00280712" w:rsidP="00280712">
      <w:pPr>
        <w:ind w:firstLine="560"/>
        <w:jc w:val="both"/>
        <w:rPr>
          <w:sz w:val="22"/>
          <w:szCs w:val="22"/>
          <w:lang w:val="uk-UA"/>
        </w:rPr>
      </w:pPr>
      <w:r w:rsidRPr="00280712">
        <w:rPr>
          <w:sz w:val="22"/>
          <w:szCs w:val="22"/>
          <w:lang w:val="uk-UA"/>
        </w:rPr>
        <w:t xml:space="preserve">3.4. За підсумками розрахункового періоду Споживач до 05 числа місяця, наступного </w:t>
      </w:r>
      <w:r>
        <w:rPr>
          <w:sz w:val="22"/>
          <w:szCs w:val="22"/>
          <w:lang w:val="uk-UA"/>
        </w:rPr>
        <w:br/>
      </w:r>
      <w:r w:rsidRPr="00280712">
        <w:rPr>
          <w:sz w:val="22"/>
          <w:szCs w:val="22"/>
          <w:lang w:val="uk-UA"/>
        </w:rPr>
        <w:t xml:space="preserve">за розрахунковим, зобов'язаний надати Постачальнику копію </w:t>
      </w:r>
      <w:r w:rsidRPr="003A11CA">
        <w:rPr>
          <w:sz w:val="22"/>
          <w:szCs w:val="22"/>
          <w:lang w:val="uk-UA"/>
        </w:rPr>
        <w:t>відповідного акту про фактичний</w:t>
      </w:r>
      <w:r w:rsidRPr="00280712">
        <w:rPr>
          <w:sz w:val="22"/>
          <w:szCs w:val="22"/>
          <w:lang w:val="uk-UA"/>
        </w:rPr>
        <w:t xml:space="preserve">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Кодексу газотранспортної системи / Кодексу газорозподільних систем.</w:t>
      </w:r>
    </w:p>
    <w:p w:rsidR="00280712" w:rsidRPr="00280712" w:rsidRDefault="00280712" w:rsidP="00280712">
      <w:pPr>
        <w:ind w:firstLine="560"/>
        <w:jc w:val="both"/>
        <w:rPr>
          <w:sz w:val="22"/>
          <w:szCs w:val="22"/>
          <w:lang w:val="uk-UA"/>
        </w:rPr>
      </w:pPr>
      <w:r w:rsidRPr="00280712">
        <w:rPr>
          <w:sz w:val="22"/>
          <w:szCs w:val="22"/>
          <w:lang w:val="uk-UA"/>
        </w:rPr>
        <w:t xml:space="preserve">3.5. 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Газу </w:t>
      </w:r>
      <w:r>
        <w:rPr>
          <w:sz w:val="22"/>
          <w:szCs w:val="22"/>
          <w:lang w:val="uk-UA"/>
        </w:rPr>
        <w:br/>
      </w:r>
      <w:r w:rsidRPr="00280712">
        <w:rPr>
          <w:sz w:val="22"/>
          <w:szCs w:val="22"/>
          <w:lang w:val="uk-UA"/>
        </w:rPr>
        <w:t>за розрахунковий період, підписані уповноваженим представником Постачальника.</w:t>
      </w:r>
    </w:p>
    <w:p w:rsidR="00280712" w:rsidRPr="00280712" w:rsidRDefault="00280712" w:rsidP="00280712">
      <w:pPr>
        <w:ind w:firstLine="560"/>
        <w:jc w:val="both"/>
        <w:rPr>
          <w:sz w:val="22"/>
          <w:szCs w:val="22"/>
          <w:lang w:val="uk-UA"/>
        </w:rPr>
      </w:pPr>
      <w:r w:rsidRPr="00280712">
        <w:rPr>
          <w:sz w:val="22"/>
          <w:szCs w:val="22"/>
          <w:lang w:val="uk-UA"/>
        </w:rPr>
        <w:t>3.6. Споживач протягом 2 (двох) календарних днів від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або надати в письмовій формі мотивовану відмову від підписання Акта приймання-передачі Газу. У випадку відмови від підписання Акта приймання-передачі Газу розбіжності підлягають урегулюванню відповідно до Договору або в судовому порядку.</w:t>
      </w:r>
    </w:p>
    <w:p w:rsidR="00280712" w:rsidRPr="00280712" w:rsidRDefault="00280712" w:rsidP="00280712">
      <w:pPr>
        <w:ind w:firstLine="560"/>
        <w:jc w:val="both"/>
        <w:rPr>
          <w:sz w:val="22"/>
          <w:szCs w:val="22"/>
          <w:lang w:val="uk-UA"/>
        </w:rPr>
      </w:pPr>
      <w:r w:rsidRPr="00280712">
        <w:rPr>
          <w:sz w:val="22"/>
          <w:szCs w:val="22"/>
          <w:lang w:val="uk-UA"/>
        </w:rPr>
        <w:t>До прийняття рішення судом вартість та обсяг поставленого природного газу встановлюється відповідно до даних Постачальника.</w:t>
      </w:r>
    </w:p>
    <w:p w:rsidR="00280712" w:rsidRPr="00280712" w:rsidRDefault="00280712" w:rsidP="00280712">
      <w:pPr>
        <w:ind w:firstLine="560"/>
        <w:jc w:val="both"/>
        <w:rPr>
          <w:sz w:val="22"/>
          <w:szCs w:val="22"/>
          <w:lang w:val="uk-UA"/>
        </w:rPr>
      </w:pP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ПРАВА ТА ОБОВ’ЯЗКИ СТОРІН</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 xml:space="preserve">4.1. </w:t>
      </w:r>
      <w:r w:rsidRPr="00280712">
        <w:rPr>
          <w:b/>
          <w:sz w:val="22"/>
          <w:szCs w:val="22"/>
          <w:lang w:val="uk-UA"/>
        </w:rPr>
        <w:t>Постачальник зобов’язаний</w:t>
      </w:r>
      <w:r w:rsidRPr="00280712">
        <w:rPr>
          <w:sz w:val="22"/>
          <w:szCs w:val="22"/>
          <w:lang w:val="uk-UA"/>
        </w:rPr>
        <w:t>:</w:t>
      </w:r>
    </w:p>
    <w:p w:rsidR="00280712" w:rsidRPr="00280712" w:rsidRDefault="00280712" w:rsidP="00280712">
      <w:pPr>
        <w:ind w:firstLine="560"/>
        <w:jc w:val="both"/>
        <w:rPr>
          <w:sz w:val="22"/>
          <w:szCs w:val="22"/>
          <w:lang w:val="uk-UA"/>
        </w:rPr>
      </w:pPr>
      <w:r w:rsidRPr="00280712">
        <w:rPr>
          <w:sz w:val="22"/>
          <w:szCs w:val="22"/>
          <w:lang w:val="uk-UA"/>
        </w:rPr>
        <w:t>4.1.1. Здійснити передачу Газу Споживачу в точці виходу в мережі АТ «УКРТРАНСГАЗ» у звітному місяці у обсязі, передбаченому п.1.3. Договору.</w:t>
      </w:r>
    </w:p>
    <w:p w:rsidR="00280712" w:rsidRPr="00280712" w:rsidRDefault="00280712" w:rsidP="00280712">
      <w:pPr>
        <w:ind w:firstLine="560"/>
        <w:jc w:val="both"/>
        <w:rPr>
          <w:sz w:val="22"/>
          <w:szCs w:val="22"/>
          <w:lang w:val="uk-UA"/>
        </w:rPr>
      </w:pPr>
      <w:r w:rsidRPr="00280712">
        <w:rPr>
          <w:sz w:val="22"/>
          <w:szCs w:val="22"/>
          <w:lang w:val="uk-UA"/>
        </w:rPr>
        <w:t>4.1.2. Оформити через ЦДД АТ «УКРТРАНСГАЗ» документацію, що підтверджує передачу планового обсягу Газу від Постачальника до Споживача.</w:t>
      </w:r>
    </w:p>
    <w:p w:rsidR="00280712" w:rsidRPr="00280712" w:rsidRDefault="00280712" w:rsidP="00280712">
      <w:pPr>
        <w:ind w:firstLine="560"/>
        <w:jc w:val="both"/>
        <w:rPr>
          <w:sz w:val="22"/>
          <w:szCs w:val="22"/>
          <w:lang w:val="uk-UA"/>
        </w:rPr>
      </w:pPr>
      <w:r w:rsidRPr="00280712">
        <w:rPr>
          <w:sz w:val="22"/>
          <w:szCs w:val="22"/>
          <w:lang w:val="uk-UA"/>
        </w:rPr>
        <w:t>4.1.3. Оформити зі Споживачем Акт приймання-передачі Газу, що підтверджує фактично переданий обсяг Газу по Договору з урахуванням п. 5.5. Договору.</w:t>
      </w:r>
    </w:p>
    <w:p w:rsidR="00280712" w:rsidRPr="00280712" w:rsidRDefault="00280712" w:rsidP="00280712">
      <w:pPr>
        <w:ind w:firstLine="560"/>
        <w:jc w:val="both"/>
        <w:rPr>
          <w:sz w:val="22"/>
          <w:szCs w:val="22"/>
          <w:highlight w:val="white"/>
          <w:lang w:val="uk-UA"/>
        </w:rPr>
      </w:pPr>
      <w:r w:rsidRPr="00280712">
        <w:rPr>
          <w:sz w:val="22"/>
          <w:szCs w:val="22"/>
          <w:lang w:val="uk-UA"/>
        </w:rPr>
        <w:t>4.1.4. Скласти та зареєструвати в Єдиному реєстрі податкових накладних податкову накладну відповідно до вимог чинного законодавства</w:t>
      </w:r>
      <w:r w:rsidRPr="00280712">
        <w:rPr>
          <w:sz w:val="22"/>
          <w:szCs w:val="22"/>
          <w:highlight w:val="white"/>
          <w:lang w:val="uk-UA"/>
        </w:rPr>
        <w:t>.</w:t>
      </w:r>
    </w:p>
    <w:p w:rsidR="00280712" w:rsidRPr="00280712" w:rsidRDefault="00280712" w:rsidP="00280712">
      <w:pPr>
        <w:ind w:firstLine="560"/>
        <w:jc w:val="both"/>
        <w:rPr>
          <w:sz w:val="22"/>
          <w:szCs w:val="22"/>
          <w:lang w:val="uk-UA"/>
        </w:rPr>
      </w:pPr>
      <w:r w:rsidRPr="00280712">
        <w:rPr>
          <w:sz w:val="22"/>
          <w:szCs w:val="22"/>
          <w:lang w:val="uk-UA"/>
        </w:rPr>
        <w:t xml:space="preserve">4.1.5. Своєчасно надавати Споживачу достовірну інформацію, у тому числі передбачену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w:t>
      </w:r>
      <w:r>
        <w:rPr>
          <w:sz w:val="22"/>
          <w:szCs w:val="22"/>
          <w:lang w:val="uk-UA"/>
        </w:rPr>
        <w:br/>
      </w:r>
      <w:r w:rsidRPr="00280712">
        <w:rPr>
          <w:sz w:val="22"/>
          <w:szCs w:val="22"/>
          <w:lang w:val="uk-UA"/>
        </w:rPr>
        <w:t>та водовідведення", а також дані про фактичні нарахування (обсяг та вартість) за послуги з газопостачання.</w:t>
      </w:r>
    </w:p>
    <w:p w:rsidR="00280712" w:rsidRPr="00280712" w:rsidRDefault="00280712" w:rsidP="00280712">
      <w:pPr>
        <w:ind w:firstLine="560"/>
        <w:jc w:val="both"/>
        <w:rPr>
          <w:b/>
          <w:sz w:val="22"/>
          <w:szCs w:val="22"/>
          <w:lang w:val="uk-UA"/>
        </w:rPr>
      </w:pPr>
      <w:r w:rsidRPr="00280712">
        <w:rPr>
          <w:sz w:val="22"/>
          <w:szCs w:val="22"/>
          <w:lang w:val="uk-UA"/>
        </w:rPr>
        <w:t xml:space="preserve">4.2. </w:t>
      </w:r>
      <w:r w:rsidRPr="00280712">
        <w:rPr>
          <w:b/>
          <w:sz w:val="22"/>
          <w:szCs w:val="22"/>
          <w:lang w:val="uk-UA"/>
        </w:rPr>
        <w:t>Постачальник має право:</w:t>
      </w:r>
    </w:p>
    <w:p w:rsidR="00280712" w:rsidRPr="00280712" w:rsidRDefault="00280712" w:rsidP="00280712">
      <w:pPr>
        <w:ind w:firstLine="560"/>
        <w:jc w:val="both"/>
        <w:rPr>
          <w:sz w:val="22"/>
          <w:szCs w:val="22"/>
          <w:lang w:val="uk-UA"/>
        </w:rPr>
      </w:pPr>
      <w:r w:rsidRPr="00280712">
        <w:rPr>
          <w:sz w:val="22"/>
          <w:szCs w:val="22"/>
          <w:lang w:val="uk-UA"/>
        </w:rPr>
        <w:t xml:space="preserve">4.2.1. Зменшити обсяг Газу, що передається, до рівня фактично здійснених Споживачем платежів, </w:t>
      </w:r>
      <w:r>
        <w:rPr>
          <w:sz w:val="22"/>
          <w:szCs w:val="22"/>
          <w:lang w:val="uk-UA"/>
        </w:rPr>
        <w:br/>
      </w:r>
      <w:r w:rsidRPr="00280712">
        <w:rPr>
          <w:sz w:val="22"/>
          <w:szCs w:val="22"/>
          <w:lang w:val="uk-UA"/>
        </w:rPr>
        <w:t>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з п. 2.4. Договору.</w:t>
      </w:r>
    </w:p>
    <w:p w:rsidR="00280712" w:rsidRPr="00280712" w:rsidRDefault="00280712" w:rsidP="00280712">
      <w:pPr>
        <w:ind w:firstLine="560"/>
        <w:jc w:val="both"/>
        <w:rPr>
          <w:b/>
          <w:sz w:val="22"/>
          <w:szCs w:val="22"/>
          <w:lang w:val="uk-UA"/>
        </w:rPr>
      </w:pPr>
      <w:r w:rsidRPr="00280712">
        <w:rPr>
          <w:sz w:val="22"/>
          <w:szCs w:val="22"/>
          <w:lang w:val="uk-UA"/>
        </w:rPr>
        <w:t xml:space="preserve">4.3. </w:t>
      </w:r>
      <w:r w:rsidRPr="00280712">
        <w:rPr>
          <w:b/>
          <w:sz w:val="22"/>
          <w:szCs w:val="22"/>
          <w:lang w:val="uk-UA"/>
        </w:rPr>
        <w:t>Споживач зобов’язаний:</w:t>
      </w:r>
    </w:p>
    <w:p w:rsidR="00280712" w:rsidRPr="00280712" w:rsidRDefault="00280712" w:rsidP="00280712">
      <w:pPr>
        <w:ind w:firstLine="560"/>
        <w:jc w:val="both"/>
        <w:rPr>
          <w:sz w:val="22"/>
          <w:szCs w:val="22"/>
          <w:lang w:val="uk-UA"/>
        </w:rPr>
      </w:pPr>
      <w:r w:rsidRPr="00280712">
        <w:rPr>
          <w:sz w:val="22"/>
          <w:szCs w:val="22"/>
          <w:lang w:val="uk-UA"/>
        </w:rPr>
        <w:t>4.3.1. Прийняти Газ в точці виходу у мережі АТ «УКРТРАНСГАЗ» в обсязі та на умовах, передбачених Договором.</w:t>
      </w:r>
    </w:p>
    <w:p w:rsidR="00280712" w:rsidRPr="00280712" w:rsidRDefault="00280712" w:rsidP="00280712">
      <w:pPr>
        <w:ind w:firstLine="560"/>
        <w:jc w:val="both"/>
        <w:rPr>
          <w:sz w:val="22"/>
          <w:szCs w:val="22"/>
          <w:lang w:val="uk-UA"/>
        </w:rPr>
      </w:pPr>
      <w:r w:rsidRPr="00280712">
        <w:rPr>
          <w:sz w:val="22"/>
          <w:szCs w:val="22"/>
          <w:lang w:val="uk-UA"/>
        </w:rPr>
        <w:lastRenderedPageBreak/>
        <w:t>4.3.2. Оплатити Постачальнику загальну вартість Газу, що передається, на умовах згідно з п. 2.4. цього Договору.</w:t>
      </w:r>
    </w:p>
    <w:p w:rsidR="00280712" w:rsidRPr="00280712" w:rsidRDefault="00280712" w:rsidP="00280712">
      <w:pPr>
        <w:ind w:firstLine="560"/>
        <w:jc w:val="both"/>
        <w:rPr>
          <w:sz w:val="22"/>
          <w:szCs w:val="22"/>
          <w:lang w:val="uk-UA"/>
        </w:rPr>
      </w:pPr>
      <w:r w:rsidRPr="00280712">
        <w:rPr>
          <w:sz w:val="22"/>
          <w:szCs w:val="22"/>
          <w:lang w:val="uk-UA"/>
        </w:rPr>
        <w:t xml:space="preserve">4.3.3. Використовувати отриманий Газ у відповідності із встановленими нормами та правилами, </w:t>
      </w:r>
      <w:r>
        <w:rPr>
          <w:sz w:val="22"/>
          <w:szCs w:val="22"/>
          <w:lang w:val="uk-UA"/>
        </w:rPr>
        <w:br/>
      </w:r>
      <w:r w:rsidRPr="00280712">
        <w:rPr>
          <w:sz w:val="22"/>
          <w:szCs w:val="22"/>
          <w:lang w:val="uk-UA"/>
        </w:rPr>
        <w:t>що регулюють сферу споживання та використання Газу.</w:t>
      </w:r>
    </w:p>
    <w:p w:rsidR="00280712" w:rsidRPr="00280712" w:rsidRDefault="00280712" w:rsidP="00280712">
      <w:pPr>
        <w:ind w:firstLine="560"/>
        <w:jc w:val="both"/>
        <w:rPr>
          <w:sz w:val="22"/>
          <w:szCs w:val="22"/>
          <w:lang w:val="uk-UA"/>
        </w:rPr>
      </w:pPr>
      <w:r w:rsidRPr="00280712">
        <w:rPr>
          <w:sz w:val="22"/>
          <w:szCs w:val="22"/>
          <w:lang w:val="uk-UA"/>
        </w:rPr>
        <w:t xml:space="preserve">4.3.4. До 05-го числа місяця, що слідує за звітним, надати Постачальнику копію відповідного акту </w:t>
      </w:r>
      <w:r>
        <w:rPr>
          <w:sz w:val="22"/>
          <w:szCs w:val="22"/>
          <w:lang w:val="uk-UA"/>
        </w:rPr>
        <w:br/>
      </w:r>
      <w:r w:rsidRPr="00280712">
        <w:rPr>
          <w:sz w:val="22"/>
          <w:szCs w:val="22"/>
          <w:lang w:val="uk-UA"/>
        </w:rPr>
        <w:t xml:space="preserve">про фактичний об'єм (обсяг) розподіленого (протранспортованого) природного газу Споживачу </w:t>
      </w:r>
      <w:r>
        <w:rPr>
          <w:sz w:val="22"/>
          <w:szCs w:val="22"/>
          <w:lang w:val="uk-UA"/>
        </w:rPr>
        <w:br/>
      </w:r>
      <w:r w:rsidRPr="00280712">
        <w:rPr>
          <w:sz w:val="22"/>
          <w:szCs w:val="22"/>
          <w:lang w:val="uk-UA"/>
        </w:rPr>
        <w:t xml:space="preserve">за розрахунковий період та оформити з Постачальником Акт приймання-передачі Газу, що підтверджує фактично отриманий обсяг Газу. У разі не повернення Споживачем переданого йому Постачальником Акту приймання-передачі газу (фактично переданого Газу), або відсутності вмотивованої відмови Споживача </w:t>
      </w:r>
      <w:r>
        <w:rPr>
          <w:sz w:val="22"/>
          <w:szCs w:val="22"/>
          <w:lang w:val="uk-UA"/>
        </w:rPr>
        <w:br/>
      </w:r>
      <w:r w:rsidRPr="00280712">
        <w:rPr>
          <w:sz w:val="22"/>
          <w:szCs w:val="22"/>
          <w:lang w:val="uk-UA"/>
        </w:rPr>
        <w:t xml:space="preserve">від підписання відповідного Акту в строк, передбачений п. 3.6 Договору, такий Акт вважається підписаним, </w:t>
      </w:r>
      <w:r>
        <w:rPr>
          <w:sz w:val="22"/>
          <w:szCs w:val="22"/>
          <w:lang w:val="uk-UA"/>
        </w:rPr>
        <w:br/>
      </w:r>
      <w:r w:rsidRPr="00280712">
        <w:rPr>
          <w:sz w:val="22"/>
          <w:szCs w:val="22"/>
          <w:lang w:val="uk-UA"/>
        </w:rPr>
        <w:t>а Газ - прийнятим Споживачем в обсягах, зазначених Постачальником в Акті приймання-передачі Газу.</w:t>
      </w:r>
    </w:p>
    <w:p w:rsidR="00280712" w:rsidRPr="00280712" w:rsidRDefault="00280712" w:rsidP="00280712">
      <w:pPr>
        <w:ind w:firstLine="560"/>
        <w:jc w:val="both"/>
        <w:rPr>
          <w:sz w:val="22"/>
          <w:szCs w:val="22"/>
          <w:lang w:val="uk-UA"/>
        </w:rPr>
      </w:pPr>
      <w:r w:rsidRPr="00280712">
        <w:rPr>
          <w:sz w:val="22"/>
          <w:szCs w:val="22"/>
          <w:lang w:val="uk-UA"/>
        </w:rPr>
        <w:t>4.3.5. На вимогу Постачальника підписати акти звірки розрахунків по Договору.</w:t>
      </w:r>
    </w:p>
    <w:p w:rsidR="00280712" w:rsidRPr="00280712" w:rsidRDefault="00280712" w:rsidP="00280712">
      <w:pPr>
        <w:ind w:firstLine="560"/>
        <w:jc w:val="both"/>
        <w:rPr>
          <w:sz w:val="22"/>
          <w:szCs w:val="22"/>
          <w:lang w:val="uk-UA"/>
        </w:rPr>
      </w:pPr>
      <w:r w:rsidRPr="00280712">
        <w:rPr>
          <w:sz w:val="22"/>
          <w:szCs w:val="22"/>
          <w:lang w:val="uk-UA"/>
        </w:rPr>
        <w:t xml:space="preserve">4.3.6. Надати Постачальнику заявку щодо обсягів планового місячного обсягу постачання Газу </w:t>
      </w:r>
      <w:r>
        <w:rPr>
          <w:sz w:val="22"/>
          <w:szCs w:val="22"/>
          <w:lang w:val="uk-UA"/>
        </w:rPr>
        <w:br/>
      </w:r>
      <w:r w:rsidRPr="00280712">
        <w:rPr>
          <w:sz w:val="22"/>
          <w:szCs w:val="22"/>
          <w:lang w:val="uk-UA"/>
        </w:rPr>
        <w:t>не пізніше десяти робочих днів до початку першого числа місяця постачання</w:t>
      </w:r>
      <w:r w:rsidR="002955BF">
        <w:rPr>
          <w:sz w:val="22"/>
          <w:szCs w:val="22"/>
          <w:lang w:val="uk-UA"/>
        </w:rPr>
        <w:t xml:space="preserve"> (передачі)</w:t>
      </w:r>
      <w:r w:rsidRPr="00280712">
        <w:rPr>
          <w:sz w:val="22"/>
          <w:szCs w:val="22"/>
          <w:lang w:val="uk-UA"/>
        </w:rPr>
        <w:t xml:space="preserve"> Газу.</w:t>
      </w:r>
    </w:p>
    <w:p w:rsidR="00280712" w:rsidRPr="00280712" w:rsidRDefault="00280712" w:rsidP="00280712">
      <w:pPr>
        <w:ind w:firstLine="560"/>
        <w:jc w:val="both"/>
        <w:rPr>
          <w:sz w:val="22"/>
          <w:szCs w:val="22"/>
          <w:lang w:val="uk-UA"/>
        </w:rPr>
      </w:pPr>
      <w:r w:rsidRPr="00280712">
        <w:rPr>
          <w:sz w:val="22"/>
          <w:szCs w:val="22"/>
          <w:lang w:val="uk-UA"/>
        </w:rPr>
        <w:t>4.3.7. Не допускати перевищення підтвердженого обсягу природного газу в розрахунковому періоді шляхом самостійного і завчасного обмеження (припинення) власного газоспоживання.</w:t>
      </w:r>
    </w:p>
    <w:p w:rsidR="00280712" w:rsidRPr="00280712" w:rsidRDefault="00280712" w:rsidP="00280712">
      <w:pPr>
        <w:ind w:firstLine="560"/>
        <w:jc w:val="both"/>
        <w:rPr>
          <w:sz w:val="22"/>
          <w:szCs w:val="22"/>
          <w:lang w:val="uk-UA"/>
        </w:rPr>
      </w:pPr>
      <w:r w:rsidRPr="00280712">
        <w:rPr>
          <w:sz w:val="22"/>
          <w:szCs w:val="22"/>
          <w:lang w:val="uk-UA"/>
        </w:rPr>
        <w:t>4.3.8.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цим Договором.</w:t>
      </w:r>
    </w:p>
    <w:p w:rsidR="00280712" w:rsidRPr="00280712" w:rsidRDefault="00280712" w:rsidP="00280712">
      <w:pPr>
        <w:ind w:firstLine="560"/>
        <w:jc w:val="both"/>
        <w:rPr>
          <w:b/>
          <w:sz w:val="22"/>
          <w:szCs w:val="22"/>
          <w:lang w:val="uk-UA"/>
        </w:rPr>
      </w:pPr>
      <w:r w:rsidRPr="00280712">
        <w:rPr>
          <w:sz w:val="22"/>
          <w:szCs w:val="22"/>
          <w:lang w:val="uk-UA"/>
        </w:rPr>
        <w:t xml:space="preserve">4.4. </w:t>
      </w:r>
      <w:r w:rsidRPr="00280712">
        <w:rPr>
          <w:b/>
          <w:sz w:val="22"/>
          <w:szCs w:val="22"/>
          <w:lang w:val="uk-UA"/>
        </w:rPr>
        <w:t>Споживач має право:</w:t>
      </w:r>
    </w:p>
    <w:p w:rsidR="00280712" w:rsidRPr="00280712" w:rsidRDefault="00280712" w:rsidP="00280712">
      <w:pPr>
        <w:ind w:firstLine="560"/>
        <w:jc w:val="both"/>
        <w:rPr>
          <w:sz w:val="22"/>
          <w:szCs w:val="22"/>
          <w:lang w:val="uk-UA"/>
        </w:rPr>
      </w:pPr>
      <w:r w:rsidRPr="00280712">
        <w:rPr>
          <w:sz w:val="22"/>
          <w:szCs w:val="22"/>
          <w:lang w:val="uk-UA"/>
        </w:rPr>
        <w:t xml:space="preserve">4.4.1. До 15-го та 25-го числа поточного розрахункового місяця надати Постачальнику заявку </w:t>
      </w:r>
      <w:r>
        <w:rPr>
          <w:sz w:val="22"/>
          <w:szCs w:val="22"/>
          <w:lang w:val="uk-UA"/>
        </w:rPr>
        <w:br/>
      </w:r>
      <w:r w:rsidRPr="00280712">
        <w:rPr>
          <w:sz w:val="22"/>
          <w:szCs w:val="22"/>
          <w:lang w:val="uk-UA"/>
        </w:rPr>
        <w:t xml:space="preserve">про збільшення/зменшення планованого обсягу Газу, зазначеного в п. 1.3. Договору, якщо впродовж такого місяця зменшується або збільшується плановий обсяг Газу. </w:t>
      </w:r>
      <w:r w:rsidRPr="009638EF">
        <w:rPr>
          <w:sz w:val="22"/>
          <w:szCs w:val="22"/>
          <w:lang w:val="uk-UA"/>
        </w:rPr>
        <w:t>У такому разі штрафні санкції за зміну обсягів постачання не застосовуються.</w:t>
      </w:r>
    </w:p>
    <w:p w:rsidR="00280712" w:rsidRPr="00280712" w:rsidRDefault="00280712" w:rsidP="00280712">
      <w:pPr>
        <w:ind w:firstLine="560"/>
        <w:jc w:val="both"/>
        <w:rPr>
          <w:sz w:val="22"/>
          <w:szCs w:val="22"/>
          <w:lang w:val="uk-UA"/>
        </w:rPr>
      </w:pPr>
      <w:r w:rsidRPr="00280712">
        <w:rPr>
          <w:sz w:val="22"/>
          <w:szCs w:val="22"/>
          <w:lang w:val="uk-UA"/>
        </w:rPr>
        <w:t xml:space="preserve">4.4.2. Безоплатно отримувати інформацію, визначену Законом України «Про особливості доступу </w:t>
      </w:r>
      <w:r>
        <w:rPr>
          <w:sz w:val="22"/>
          <w:szCs w:val="22"/>
          <w:lang w:val="uk-UA"/>
        </w:rPr>
        <w:br/>
      </w:r>
      <w:r w:rsidRPr="00280712">
        <w:rPr>
          <w:sz w:val="22"/>
          <w:szCs w:val="22"/>
          <w:lang w:val="uk-UA"/>
        </w:rPr>
        <w:t>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80712" w:rsidRPr="00280712" w:rsidRDefault="00280712" w:rsidP="00280712">
      <w:pPr>
        <w:ind w:firstLine="560"/>
        <w:jc w:val="both"/>
        <w:rPr>
          <w:sz w:val="22"/>
          <w:szCs w:val="22"/>
          <w:lang w:val="uk-UA"/>
        </w:rPr>
      </w:pPr>
      <w:r w:rsidRPr="00280712">
        <w:rPr>
          <w:sz w:val="22"/>
          <w:szCs w:val="22"/>
          <w:lang w:val="uk-UA"/>
        </w:rPr>
        <w:t>4.4.3. На вільний вибір постачальника шляхом укладення з ним договору постачання природного газу. Зміна постачальника здійснюється Споживачем в порядку, передбаченому Правилами постачання природного газу, затвердженими постановою НКРЕКП від 30.09.2015 р. № 2496.</w:t>
      </w:r>
    </w:p>
    <w:p w:rsidR="00280712" w:rsidRPr="00280712" w:rsidRDefault="00280712" w:rsidP="00280712">
      <w:pPr>
        <w:ind w:firstLine="560"/>
        <w:jc w:val="both"/>
        <w:rPr>
          <w:sz w:val="22"/>
          <w:szCs w:val="22"/>
          <w:lang w:val="uk-UA"/>
        </w:rPr>
      </w:pPr>
      <w:r w:rsidRPr="00280712">
        <w:rPr>
          <w:sz w:val="22"/>
          <w:szCs w:val="22"/>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ВІДПОВІДАЛЬНІСТЬ СТОРІН</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rsidR="00280712" w:rsidRPr="00280712" w:rsidRDefault="00280712" w:rsidP="00280712">
      <w:pPr>
        <w:ind w:firstLine="560"/>
        <w:jc w:val="both"/>
        <w:rPr>
          <w:sz w:val="22"/>
          <w:szCs w:val="22"/>
          <w:lang w:val="uk-UA"/>
        </w:rPr>
      </w:pPr>
      <w:r w:rsidRPr="00280712">
        <w:rPr>
          <w:sz w:val="22"/>
          <w:szCs w:val="22"/>
          <w:lang w:val="uk-UA"/>
        </w:rPr>
        <w:t xml:space="preserve">5.2. За порушення Споживачем умов п. 3.6., п. 4.3.4 Договору, а саме, за ухилення від підписання </w:t>
      </w:r>
      <w:r>
        <w:rPr>
          <w:sz w:val="22"/>
          <w:szCs w:val="22"/>
          <w:lang w:val="uk-UA"/>
        </w:rPr>
        <w:br/>
      </w:r>
      <w:r w:rsidRPr="00280712">
        <w:rPr>
          <w:sz w:val="22"/>
          <w:szCs w:val="22"/>
          <w:lang w:val="uk-UA"/>
        </w:rPr>
        <w:t>та надання Постачальнику Акту приймання-передачі Газу у передбачений Договором строк, - Споживач сплачує на користь Постачальника пеню у розмірі 0,1% вартості отриманого Споживачем за відповідним Актом Газу (або його планового обсягу) за кожний день такого прострочення.</w:t>
      </w:r>
    </w:p>
    <w:p w:rsidR="00280712" w:rsidRPr="00280712" w:rsidRDefault="00280712" w:rsidP="00280712">
      <w:pPr>
        <w:ind w:firstLine="560"/>
        <w:jc w:val="both"/>
        <w:rPr>
          <w:sz w:val="22"/>
          <w:szCs w:val="22"/>
          <w:lang w:val="uk-UA"/>
        </w:rPr>
      </w:pPr>
      <w:r w:rsidRPr="00280712">
        <w:rPr>
          <w:sz w:val="22"/>
          <w:szCs w:val="22"/>
          <w:lang w:val="uk-UA"/>
        </w:rPr>
        <w:t>5.3. За часткову або повну відмову Споживача від прийняття Газу, Споживач сплачує на користь Постачальника штраф у розмірі 10% (десять відсотків) вартості обсягу Газу, від прийняття якого відмовився Споживач.</w:t>
      </w:r>
    </w:p>
    <w:p w:rsidR="00280712" w:rsidRPr="00280712" w:rsidRDefault="00280712" w:rsidP="00280712">
      <w:pPr>
        <w:ind w:firstLine="560"/>
        <w:jc w:val="both"/>
        <w:rPr>
          <w:sz w:val="22"/>
          <w:szCs w:val="22"/>
          <w:lang w:val="uk-UA"/>
        </w:rPr>
      </w:pPr>
      <w:r w:rsidRPr="00280712">
        <w:rPr>
          <w:sz w:val="22"/>
          <w:szCs w:val="22"/>
          <w:lang w:val="uk-UA"/>
        </w:rPr>
        <w:t xml:space="preserve">5.4. За порушення Споживачем грошових зобов’язань (умов та строків розрахунків) згідно </w:t>
      </w:r>
      <w:r>
        <w:rPr>
          <w:sz w:val="22"/>
          <w:szCs w:val="22"/>
          <w:lang w:val="uk-UA"/>
        </w:rPr>
        <w:br/>
      </w:r>
      <w:r w:rsidRPr="00280712">
        <w:rPr>
          <w:sz w:val="22"/>
          <w:szCs w:val="22"/>
          <w:lang w:val="uk-UA"/>
        </w:rPr>
        <w:t>з п. 2.4. Договору, Споживач сплачує на користь Постачальника пеню за кожний день прострочення у розмірі подвійної облікової ставки НБУ, що діяла у період, за який сплачується пеня від суми простроченого платежу, та додатково – штраф у розмірі 1% (один відсоток) суми простроченого платежу, а у разі прострочення платежу на строк понад 10 календарних днів – додатково штраф у розмірі 5% (п’ять відсотків) суми простроченого платежу.</w:t>
      </w:r>
    </w:p>
    <w:p w:rsidR="00280712" w:rsidRPr="00280712" w:rsidRDefault="00280712" w:rsidP="00280712">
      <w:pPr>
        <w:ind w:firstLine="560"/>
        <w:jc w:val="both"/>
        <w:rPr>
          <w:sz w:val="22"/>
          <w:szCs w:val="22"/>
          <w:highlight w:val="white"/>
          <w:lang w:val="uk-UA"/>
        </w:rPr>
      </w:pPr>
      <w:r w:rsidRPr="00280712">
        <w:rPr>
          <w:sz w:val="22"/>
          <w:szCs w:val="22"/>
          <w:highlight w:val="white"/>
          <w:lang w:val="uk-UA"/>
        </w:rPr>
        <w:t>5.5. У випадку порушення Споживачем грошових зобов’язань, передбачених п. 2.4. Договору, Постачальник має право зменшити обсяг поставки Газу до рівня фактичних платежів, або не передавати/припинити постачання Газу Споживачу, або розірвати Договір в односторонньому порядку.</w:t>
      </w:r>
    </w:p>
    <w:p w:rsidR="00280712" w:rsidRPr="00280712" w:rsidRDefault="00280712" w:rsidP="00280712">
      <w:pPr>
        <w:ind w:firstLine="560"/>
        <w:jc w:val="both"/>
        <w:rPr>
          <w:sz w:val="22"/>
          <w:szCs w:val="22"/>
          <w:lang w:val="uk-UA"/>
        </w:rPr>
      </w:pPr>
      <w:r w:rsidRPr="00280712">
        <w:rPr>
          <w:sz w:val="22"/>
          <w:szCs w:val="22"/>
          <w:lang w:val="uk-UA"/>
        </w:rPr>
        <w:t>5.6.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по Договору в рахунок стягнення суми зазначених господарських санкцій (пені, штрафу тощо).</w:t>
      </w:r>
    </w:p>
    <w:p w:rsidR="00280712" w:rsidRPr="00280712" w:rsidRDefault="00280712" w:rsidP="00280712">
      <w:pPr>
        <w:ind w:firstLine="560"/>
        <w:jc w:val="both"/>
        <w:rPr>
          <w:sz w:val="22"/>
          <w:szCs w:val="22"/>
          <w:lang w:val="uk-UA"/>
        </w:rPr>
      </w:pPr>
      <w:r w:rsidRPr="00280712">
        <w:rPr>
          <w:sz w:val="22"/>
          <w:szCs w:val="22"/>
          <w:lang w:val="uk-UA"/>
        </w:rPr>
        <w:t>5.7. Сума грошових зобов</w:t>
      </w:r>
      <w:r w:rsidR="002955BF" w:rsidRPr="008113C7">
        <w:rPr>
          <w:sz w:val="22"/>
          <w:szCs w:val="22"/>
        </w:rPr>
        <w:t>’</w:t>
      </w:r>
      <w:r w:rsidRPr="00280712">
        <w:rPr>
          <w:sz w:val="22"/>
          <w:szCs w:val="22"/>
          <w:lang w:val="uk-UA"/>
        </w:rPr>
        <w:t>язань Споживача за обсяг отриманого по Договору Газу збільшується на суму нарахованих та стягнутих Постачальником згідно з п.5.5. та п.5.6. Договору господарських санкцій.</w:t>
      </w:r>
    </w:p>
    <w:p w:rsidR="00280712" w:rsidRPr="00280712" w:rsidRDefault="00280712" w:rsidP="00280712">
      <w:pPr>
        <w:ind w:firstLine="560"/>
        <w:jc w:val="both"/>
        <w:rPr>
          <w:sz w:val="22"/>
          <w:szCs w:val="22"/>
          <w:lang w:val="uk-UA"/>
        </w:rPr>
      </w:pPr>
      <w:r w:rsidRPr="00280712">
        <w:rPr>
          <w:sz w:val="22"/>
          <w:szCs w:val="22"/>
          <w:lang w:val="uk-UA"/>
        </w:rPr>
        <w:lastRenderedPageBreak/>
        <w:t>5.8. Сплата Споживачем господарських санкцій за даним Договором не звільняє його від виконання основного зобов’язання та відшкодування збитків, понесених Постачальником з вини Споживача.</w:t>
      </w:r>
    </w:p>
    <w:p w:rsidR="00280712" w:rsidRPr="00280712" w:rsidRDefault="00280712" w:rsidP="00280712">
      <w:pPr>
        <w:ind w:firstLine="560"/>
        <w:jc w:val="both"/>
        <w:rPr>
          <w:sz w:val="22"/>
          <w:szCs w:val="22"/>
          <w:lang w:val="uk-UA"/>
        </w:rPr>
      </w:pPr>
      <w:r w:rsidRPr="00280712">
        <w:rPr>
          <w:sz w:val="22"/>
          <w:szCs w:val="22"/>
          <w:lang w:val="uk-UA"/>
        </w:rPr>
        <w:t xml:space="preserve">5.9. У випадку невиконання або несвоєчасного виконання Споживачем грошових зобов’язань згідно </w:t>
      </w:r>
      <w:r>
        <w:rPr>
          <w:sz w:val="22"/>
          <w:szCs w:val="22"/>
          <w:lang w:val="uk-UA"/>
        </w:rPr>
        <w:br/>
      </w:r>
      <w:r w:rsidRPr="00280712">
        <w:rPr>
          <w:sz w:val="22"/>
          <w:szCs w:val="22"/>
          <w:lang w:val="uk-UA"/>
        </w:rPr>
        <w:t xml:space="preserve">з пунктом 2.4. Договору, Постачальник має право розірвати Договір в односторонньому порядку, </w:t>
      </w:r>
      <w:r>
        <w:rPr>
          <w:sz w:val="22"/>
          <w:szCs w:val="22"/>
          <w:lang w:val="uk-UA"/>
        </w:rPr>
        <w:br/>
      </w:r>
      <w:r w:rsidRPr="00280712">
        <w:rPr>
          <w:sz w:val="22"/>
          <w:szCs w:val="22"/>
          <w:lang w:val="uk-UA"/>
        </w:rPr>
        <w:t xml:space="preserve">з повідомленням про це Споживача у письмовій формі за 10 (десять) календарних днів до дати розірвання Договору. Датою розірвання Договору в такому випадку вважається дата, зазначена Постачальником </w:t>
      </w:r>
      <w:r>
        <w:rPr>
          <w:sz w:val="22"/>
          <w:szCs w:val="22"/>
          <w:lang w:val="uk-UA"/>
        </w:rPr>
        <w:br/>
      </w:r>
      <w:r w:rsidRPr="00280712">
        <w:rPr>
          <w:sz w:val="22"/>
          <w:szCs w:val="22"/>
          <w:lang w:val="uk-UA"/>
        </w:rPr>
        <w:t xml:space="preserve">у повідомленні Споживачу про розірвання Договору. При цьому Постачальник не несе відповідальності </w:t>
      </w:r>
      <w:r>
        <w:rPr>
          <w:sz w:val="22"/>
          <w:szCs w:val="22"/>
          <w:lang w:val="uk-UA"/>
        </w:rPr>
        <w:br/>
      </w:r>
      <w:r w:rsidRPr="00280712">
        <w:rPr>
          <w:sz w:val="22"/>
          <w:szCs w:val="22"/>
          <w:lang w:val="uk-UA"/>
        </w:rPr>
        <w:t xml:space="preserve">за розірвання Договору в односторонньому порядку. Одностороння відмова Постачальника від Договору </w:t>
      </w:r>
      <w:r>
        <w:rPr>
          <w:sz w:val="22"/>
          <w:szCs w:val="22"/>
          <w:lang w:val="uk-UA"/>
        </w:rPr>
        <w:br/>
      </w:r>
      <w:r w:rsidRPr="00280712">
        <w:rPr>
          <w:sz w:val="22"/>
          <w:szCs w:val="22"/>
          <w:lang w:val="uk-UA"/>
        </w:rPr>
        <w:t xml:space="preserve">не звільняє Споживача від відповідальності за порушення зобов’язань за цим Договором та обов’язку </w:t>
      </w:r>
      <w:r>
        <w:rPr>
          <w:sz w:val="22"/>
          <w:szCs w:val="22"/>
          <w:lang w:val="uk-UA"/>
        </w:rPr>
        <w:br/>
      </w:r>
      <w:r w:rsidRPr="00280712">
        <w:rPr>
          <w:sz w:val="22"/>
          <w:szCs w:val="22"/>
          <w:lang w:val="uk-UA"/>
        </w:rPr>
        <w:t>в повному обсязі оплатити поставлений йому Постачальником Газ.</w:t>
      </w:r>
    </w:p>
    <w:p w:rsidR="00280712" w:rsidRPr="00280712" w:rsidRDefault="00280712" w:rsidP="00280712">
      <w:pPr>
        <w:ind w:firstLine="560"/>
        <w:jc w:val="both"/>
        <w:rPr>
          <w:sz w:val="22"/>
          <w:szCs w:val="22"/>
          <w:lang w:val="uk-UA"/>
        </w:rPr>
      </w:pPr>
      <w:r w:rsidRPr="00280712">
        <w:rPr>
          <w:sz w:val="22"/>
          <w:szCs w:val="22"/>
          <w:lang w:val="uk-UA"/>
        </w:rPr>
        <w:t xml:space="preserve">5.10. Позовна давність за вимогами про стягнення штрафних санкцій (неустойки, штрафу, пені) за цим Договором встановлюється Сторонами такою, що дорівнює тривалості загальної позовної давності. </w:t>
      </w:r>
      <w:r>
        <w:rPr>
          <w:sz w:val="22"/>
          <w:szCs w:val="22"/>
          <w:lang w:val="uk-UA"/>
        </w:rPr>
        <w:br/>
      </w:r>
      <w:r w:rsidRPr="00280712">
        <w:rPr>
          <w:sz w:val="22"/>
          <w:szCs w:val="22"/>
          <w:lang w:val="uk-UA"/>
        </w:rPr>
        <w:t>При цьому нарахування штрафних санкцій (неустойки, штрафу, пені) за прострочення виконання Споживачем своїх зобов’язань за Договором припиняється через три роки від дня, коли зобов’язання мало бути виконано.</w:t>
      </w:r>
    </w:p>
    <w:p w:rsidR="00280712" w:rsidRPr="00280712" w:rsidRDefault="00280712" w:rsidP="00280712">
      <w:pPr>
        <w:ind w:firstLine="560"/>
        <w:jc w:val="both"/>
        <w:rPr>
          <w:sz w:val="22"/>
          <w:szCs w:val="22"/>
          <w:lang w:val="uk-UA"/>
        </w:rPr>
      </w:pPr>
      <w:r w:rsidRPr="00280712">
        <w:rPr>
          <w:sz w:val="22"/>
          <w:szCs w:val="22"/>
          <w:lang w:val="uk-UA"/>
        </w:rPr>
        <w:t>5.11. Підписанням цього Договору Споживач підтверджує та гарантує, що в нього відсутня прострочена заборгованість за поставлений природний газ перед його діючим постачальником (за його наявності)</w:t>
      </w:r>
      <w:r w:rsidR="002955BF">
        <w:rPr>
          <w:sz w:val="22"/>
          <w:szCs w:val="22"/>
          <w:lang w:val="uk-UA"/>
        </w:rPr>
        <w:t>, на підтвердження чого зобов</w:t>
      </w:r>
      <w:r w:rsidR="002955BF" w:rsidRPr="008113C7">
        <w:rPr>
          <w:sz w:val="22"/>
          <w:szCs w:val="22"/>
        </w:rPr>
        <w:t>’</w:t>
      </w:r>
      <w:r w:rsidR="002955BF">
        <w:rPr>
          <w:sz w:val="22"/>
          <w:szCs w:val="22"/>
          <w:lang w:val="uk-UA"/>
        </w:rPr>
        <w:t>язаний надати Постачальнику</w:t>
      </w:r>
      <w:r w:rsidR="00DC3598">
        <w:rPr>
          <w:sz w:val="22"/>
          <w:szCs w:val="22"/>
          <w:lang w:val="uk-UA"/>
        </w:rPr>
        <w:t xml:space="preserve"> </w:t>
      </w:r>
      <w:r w:rsidR="008113C7">
        <w:rPr>
          <w:sz w:val="22"/>
          <w:szCs w:val="22"/>
          <w:lang w:val="uk-UA"/>
        </w:rPr>
        <w:t xml:space="preserve">для укладення цього Договору </w:t>
      </w:r>
      <w:r w:rsidR="00DC3598">
        <w:rPr>
          <w:sz w:val="22"/>
          <w:szCs w:val="22"/>
          <w:lang w:val="uk-UA"/>
        </w:rPr>
        <w:t>письмову довідку діючого постачальника або складений з ним акт звірки взаєморозрахунків</w:t>
      </w:r>
      <w:r w:rsidRPr="00280712">
        <w:rPr>
          <w:sz w:val="22"/>
          <w:szCs w:val="22"/>
          <w:lang w:val="uk-UA"/>
        </w:rPr>
        <w:t>.</w:t>
      </w:r>
    </w:p>
    <w:p w:rsidR="00280712" w:rsidRPr="00280712" w:rsidRDefault="00280712" w:rsidP="00280712">
      <w:pPr>
        <w:ind w:firstLine="560"/>
        <w:jc w:val="both"/>
        <w:rPr>
          <w:sz w:val="22"/>
          <w:szCs w:val="22"/>
          <w:lang w:val="uk-UA"/>
        </w:rPr>
      </w:pPr>
      <w:r w:rsidRPr="00280712">
        <w:rPr>
          <w:sz w:val="22"/>
          <w:szCs w:val="22"/>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ПОРЯДОК ВИРІШЕННЯ СПОРІВ</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highlight w:val="white"/>
          <w:lang w:val="uk-UA"/>
        </w:rPr>
        <w:t>6</w:t>
      </w:r>
      <w:r w:rsidRPr="00280712">
        <w:rPr>
          <w:sz w:val="22"/>
          <w:szCs w:val="22"/>
          <w:lang w:val="uk-UA"/>
        </w:rPr>
        <w:t xml:space="preserve">.1. Спори між Споживачем і Постачальником вирішуються шляхом досудового врегулювання спорів </w:t>
      </w:r>
      <w:r>
        <w:rPr>
          <w:sz w:val="22"/>
          <w:szCs w:val="22"/>
          <w:lang w:val="uk-UA"/>
        </w:rPr>
        <w:br/>
      </w:r>
      <w:r w:rsidRPr="00280712">
        <w:rPr>
          <w:sz w:val="22"/>
          <w:szCs w:val="22"/>
          <w:lang w:val="uk-UA"/>
        </w:rPr>
        <w:t xml:space="preserve">у прозорий, справедливий і швидкий спосіб. Кожна Сторона зобов'язана розглянути всі скарги, отримані </w:t>
      </w:r>
      <w:r w:rsidRPr="00280712">
        <w:rPr>
          <w:sz w:val="22"/>
          <w:szCs w:val="22"/>
          <w:lang w:val="uk-UA"/>
        </w:rPr>
        <w:br/>
        <w:t>від іншої Сторони, і протягом одного місяця повідомити про результати їх розгляду.</w:t>
      </w:r>
    </w:p>
    <w:p w:rsidR="00280712" w:rsidRPr="00280712" w:rsidRDefault="00280712" w:rsidP="00280712">
      <w:pPr>
        <w:ind w:firstLine="560"/>
        <w:jc w:val="both"/>
        <w:rPr>
          <w:sz w:val="22"/>
          <w:szCs w:val="22"/>
          <w:lang w:val="uk-UA"/>
        </w:rPr>
      </w:pPr>
      <w:r w:rsidRPr="00280712">
        <w:rPr>
          <w:sz w:val="22"/>
          <w:szCs w:val="22"/>
          <w:lang w:val="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rsidR="00280712" w:rsidRPr="00280712" w:rsidRDefault="00280712" w:rsidP="00280712">
      <w:pPr>
        <w:ind w:firstLine="560"/>
        <w:jc w:val="both"/>
        <w:rPr>
          <w:sz w:val="22"/>
          <w:szCs w:val="22"/>
          <w:lang w:val="uk-UA"/>
        </w:rPr>
      </w:pPr>
      <w:r w:rsidRPr="00280712">
        <w:rPr>
          <w:sz w:val="22"/>
          <w:szCs w:val="22"/>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ОБСТАВИНИ, ЩО ВИКЛЮЧАЮТЬ ВІДПОВІДАЛЬНІСТЬ</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7.1. Сторони звільняються від відповідальності за порушення зобов'язань, передбачених цим Договором, якщо таке порушення сталося внаслідок випадку або дії обставин непереборної сили.</w:t>
      </w:r>
    </w:p>
    <w:p w:rsidR="00280712" w:rsidRPr="00280712" w:rsidRDefault="00280712" w:rsidP="00280712">
      <w:pPr>
        <w:ind w:firstLine="560"/>
        <w:jc w:val="both"/>
        <w:rPr>
          <w:sz w:val="22"/>
          <w:szCs w:val="22"/>
          <w:lang w:val="uk-UA"/>
        </w:rPr>
      </w:pPr>
      <w:r w:rsidRPr="00280712">
        <w:rPr>
          <w:sz w:val="22"/>
          <w:szCs w:val="22"/>
          <w:lang w:val="uk-UA"/>
        </w:rPr>
        <w:t xml:space="preserve">7.2.  Під випадком в цьому Договорі розуміються будь-які непередбачувані та невластиві звичайній господарській діяльності Сторони обставини (події), які безпосередньо не обумовлені діями Сторони </w:t>
      </w:r>
      <w:r>
        <w:rPr>
          <w:sz w:val="22"/>
          <w:szCs w:val="22"/>
          <w:lang w:val="uk-UA"/>
        </w:rPr>
        <w:br/>
      </w:r>
      <w:r w:rsidRPr="00280712">
        <w:rPr>
          <w:sz w:val="22"/>
          <w:szCs w:val="22"/>
          <w:lang w:val="uk-UA"/>
        </w:rPr>
        <w:t xml:space="preserve">і не знаходяться в необхідному причинному зв'язку з ними, знаходяться поза впливом Сторони </w:t>
      </w:r>
      <w:r>
        <w:rPr>
          <w:sz w:val="22"/>
          <w:szCs w:val="22"/>
          <w:lang w:val="uk-UA"/>
        </w:rPr>
        <w:br/>
      </w:r>
      <w:r w:rsidRPr="00280712">
        <w:rPr>
          <w:sz w:val="22"/>
          <w:szCs w:val="22"/>
          <w:lang w:val="uk-UA"/>
        </w:rPr>
        <w:t xml:space="preserve">та унеможливлюють повне або часткове виконання нею своїх зобов’язань чи суттєво перешкоджають такому виконанню. До випадку, зокрема, але не виключно, відносяться: аварії, руйнування, пожежі, вихід з ладу обладнання, перебої чи перерви в газо–  та/або електропостачанні внаслідок аварій на об’єктах газо– та/або електропостачання, громадські хвилювання, терористичні акти, війна чи воєнні дії, епідемії, зафіксовані </w:t>
      </w:r>
      <w:r>
        <w:rPr>
          <w:sz w:val="22"/>
          <w:szCs w:val="22"/>
          <w:lang w:val="uk-UA"/>
        </w:rPr>
        <w:br/>
      </w:r>
      <w:r w:rsidRPr="00280712">
        <w:rPr>
          <w:sz w:val="22"/>
          <w:szCs w:val="22"/>
          <w:lang w:val="uk-UA"/>
        </w:rPr>
        <w:t xml:space="preserve">у встановленому законом порядку факти вчинення протиправних дій третіми особами, страйки, блокади, закриття шляхів сполучення, проголошення надзвичайного стану, заборона експорту чи імпорту, видання органами державної влади чи органами місцевого самоврядування будь-яких актів, які унеможливлюють </w:t>
      </w:r>
      <w:r>
        <w:rPr>
          <w:sz w:val="22"/>
          <w:szCs w:val="22"/>
          <w:lang w:val="uk-UA"/>
        </w:rPr>
        <w:br/>
      </w:r>
      <w:r w:rsidRPr="00280712">
        <w:rPr>
          <w:sz w:val="22"/>
          <w:szCs w:val="22"/>
          <w:lang w:val="uk-UA"/>
        </w:rPr>
        <w:t>чи суттєво перешкоджають виконанню Стороною зобов'язань за цим Договором тощо. Під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відбуваються незалежно від волі Сторони і унеможливлюють повне або часткове виконання нею своїх зобов’язань чи суттєво перешкоджають такому виконанню. До обставин непереборної сили, зокрема, але не виключно, відносяться: землетрус, повінь, просідання чи зсув ґрунту, несприятливі метеорологічні умови (нагромадження снігу, ожеледь, ураган, буря, циклон), пожежа тощо.</w:t>
      </w:r>
    </w:p>
    <w:p w:rsidR="00280712" w:rsidRPr="00280712" w:rsidRDefault="00280712" w:rsidP="00280712">
      <w:pPr>
        <w:ind w:firstLine="560"/>
        <w:jc w:val="both"/>
        <w:rPr>
          <w:sz w:val="22"/>
          <w:szCs w:val="22"/>
          <w:lang w:val="uk-UA"/>
        </w:rPr>
      </w:pPr>
      <w:r w:rsidRPr="00280712">
        <w:rPr>
          <w:sz w:val="22"/>
          <w:szCs w:val="22"/>
          <w:lang w:val="uk-UA"/>
        </w:rPr>
        <w:t xml:space="preserve">7.3.  Сторона, що внаслідок випадку або дії обставин непереборної сили позбавлена можливості належним чином виконати свої зобов'язання за цим Договором, повинна повідомити про це іншу Сторону протягом 20 (двадцяти) календарних днів від дня виникнення у неї неможливості виконання зобов'язань </w:t>
      </w:r>
      <w:r>
        <w:rPr>
          <w:sz w:val="22"/>
          <w:szCs w:val="22"/>
          <w:lang w:val="uk-UA"/>
        </w:rPr>
        <w:br/>
      </w:r>
      <w:r w:rsidRPr="00280712">
        <w:rPr>
          <w:sz w:val="22"/>
          <w:szCs w:val="22"/>
          <w:lang w:val="uk-UA"/>
        </w:rPr>
        <w:t>за Договором та підтвердити факт настання випадку або дії обставин непереборної сили належними доказами (як-от: документами, що видаються центральними або місцевими органами виконавчої влади, органами місцевого самоврядування, ТПП України та її територіальними органами; актами, листами, телеграмами, будь-якими іншими офіційними письмовими записами, що містять в собі відомості про настання відповідних обставин тощо).</w:t>
      </w:r>
    </w:p>
    <w:p w:rsidR="00280712" w:rsidRPr="00280712" w:rsidRDefault="00280712" w:rsidP="00280712">
      <w:pPr>
        <w:ind w:firstLine="560"/>
        <w:jc w:val="both"/>
        <w:rPr>
          <w:sz w:val="22"/>
          <w:szCs w:val="22"/>
          <w:lang w:val="uk-UA"/>
        </w:rPr>
      </w:pPr>
      <w:r w:rsidRPr="00280712">
        <w:rPr>
          <w:sz w:val="22"/>
          <w:szCs w:val="22"/>
          <w:lang w:val="uk-UA"/>
        </w:rPr>
        <w:lastRenderedPageBreak/>
        <w:t xml:space="preserve">7.4.  Сторони, відповідно до ст. 219 ГК України, погодили, що окрім випадку та дії обставин непереборної сили підставою для звільнення Постачальника від відповідальності за порушення зобов'язань </w:t>
      </w:r>
      <w:r>
        <w:rPr>
          <w:sz w:val="22"/>
          <w:szCs w:val="22"/>
          <w:lang w:val="uk-UA"/>
        </w:rPr>
        <w:br/>
      </w:r>
      <w:r w:rsidRPr="00280712">
        <w:rPr>
          <w:sz w:val="22"/>
          <w:szCs w:val="22"/>
          <w:lang w:val="uk-UA"/>
        </w:rPr>
        <w:t xml:space="preserve">по Договору є наступні обставини надзвичайного характеру, за умови, якщо вони безпосередньо негативно впливають на можливість належного виконання Постачальником своїх зобов’язань і виникли без його умислу: зупинка роботи всіх або окремих виробництв (цехів) Постачальника, пов’язаних з постачання Газу, внаслідок припинення, перерв чи обмежень урядом України або газопостачальними організаціями постачання природного газу Постачальникові. Факт виникнення таких обставин засвідчується Постачальником в тому </w:t>
      </w:r>
      <w:r>
        <w:rPr>
          <w:sz w:val="22"/>
          <w:szCs w:val="22"/>
          <w:lang w:val="uk-UA"/>
        </w:rPr>
        <w:br/>
      </w:r>
      <w:r w:rsidRPr="00280712">
        <w:rPr>
          <w:sz w:val="22"/>
          <w:szCs w:val="22"/>
          <w:lang w:val="uk-UA"/>
        </w:rPr>
        <w:t xml:space="preserve">ж самому порядку, що передбачений п. </w:t>
      </w:r>
      <w:r w:rsidR="001F50E1">
        <w:rPr>
          <w:sz w:val="22"/>
          <w:szCs w:val="22"/>
          <w:lang w:val="uk-UA"/>
        </w:rPr>
        <w:t>7</w:t>
      </w:r>
      <w:bookmarkStart w:id="0" w:name="_GoBack"/>
      <w:bookmarkEnd w:id="0"/>
      <w:r w:rsidRPr="00280712">
        <w:rPr>
          <w:sz w:val="22"/>
          <w:szCs w:val="22"/>
          <w:lang w:val="uk-UA"/>
        </w:rPr>
        <w:t>.3. Договору.</w:t>
      </w:r>
    </w:p>
    <w:p w:rsidR="00280712" w:rsidRPr="00280712" w:rsidRDefault="00280712" w:rsidP="00280712">
      <w:pPr>
        <w:ind w:firstLine="560"/>
        <w:jc w:val="both"/>
        <w:rPr>
          <w:sz w:val="22"/>
          <w:szCs w:val="22"/>
          <w:lang w:val="uk-UA"/>
        </w:rPr>
      </w:pPr>
      <w:r w:rsidRPr="00280712">
        <w:rPr>
          <w:sz w:val="22"/>
          <w:szCs w:val="22"/>
          <w:lang w:val="uk-UA"/>
        </w:rPr>
        <w:t xml:space="preserve">7.5.  При настанні зазначених в п. п. 7.2., 7.4. Договору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в п. п. 7.2., 7.4. Договору обставини діятимуть протягом  3 (трьох) місяців поспіль і не виявлять ознак припинення, кожна </w:t>
      </w:r>
      <w:r>
        <w:rPr>
          <w:sz w:val="22"/>
          <w:szCs w:val="22"/>
          <w:lang w:val="uk-UA"/>
        </w:rPr>
        <w:br/>
      </w:r>
      <w:r w:rsidRPr="00280712">
        <w:rPr>
          <w:sz w:val="22"/>
          <w:szCs w:val="22"/>
          <w:lang w:val="uk-UA"/>
        </w:rPr>
        <w:t xml:space="preserve">зі Сторін має право відмовитися на майбутнє від виконання своїх зобов’язань і від цього Договору шляхом направлення іншій Стороні повідомлення про таку відмову. При цьому жодна зі Сторін не має права </w:t>
      </w:r>
      <w:r>
        <w:rPr>
          <w:sz w:val="22"/>
          <w:szCs w:val="22"/>
          <w:lang w:val="uk-UA"/>
        </w:rPr>
        <w:br/>
      </w:r>
      <w:r w:rsidRPr="00280712">
        <w:rPr>
          <w:sz w:val="22"/>
          <w:szCs w:val="22"/>
          <w:lang w:val="uk-UA"/>
        </w:rPr>
        <w:t>на відшкодування їй збитків, спричинених відмовою іншої Сторони від виконання зобов’язань і від цього Договору.</w:t>
      </w:r>
    </w:p>
    <w:p w:rsidR="00280712" w:rsidRPr="00280712" w:rsidRDefault="00280712" w:rsidP="00280712">
      <w:pPr>
        <w:ind w:left="560"/>
        <w:jc w:val="both"/>
        <w:rPr>
          <w:sz w:val="22"/>
          <w:szCs w:val="22"/>
          <w:lang w:val="uk-UA"/>
        </w:rPr>
      </w:pPr>
      <w:r w:rsidRPr="00280712">
        <w:rPr>
          <w:sz w:val="22"/>
          <w:szCs w:val="22"/>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ЗАБЕЗПЕЧЕННЯ ЗБЕРЕЖЕННЯ КОНФІДЕНЦІЙНОСТІ</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 xml:space="preserve">8.1.  Сторони визнають, що будь – які відомості, які будуть надаватися Постачальником під час виконання зобов’язань, передбачених цим Договором, та у зв’язку з ним, а також вся інформація організаційного, професійного, ділового, технічного, комерційного, виробничого та іншого характеру (в тому числі і комерційна таємниця), яка стосується АТ “ДНІПРОАЗОТ”, його працівників, контрагентів </w:t>
      </w:r>
      <w:r>
        <w:rPr>
          <w:sz w:val="22"/>
          <w:szCs w:val="22"/>
          <w:lang w:val="uk-UA"/>
        </w:rPr>
        <w:br/>
      </w:r>
      <w:r w:rsidRPr="00280712">
        <w:rPr>
          <w:sz w:val="22"/>
          <w:szCs w:val="22"/>
          <w:lang w:val="uk-UA"/>
        </w:rPr>
        <w:t xml:space="preserve">та господарської діяльності в цілому та стала відомою при виконанні зобов’язань, передбачених </w:t>
      </w:r>
      <w:r>
        <w:rPr>
          <w:sz w:val="22"/>
          <w:szCs w:val="22"/>
          <w:lang w:val="uk-UA"/>
        </w:rPr>
        <w:br/>
      </w:r>
      <w:r w:rsidRPr="00280712">
        <w:rPr>
          <w:sz w:val="22"/>
          <w:szCs w:val="22"/>
          <w:lang w:val="uk-UA"/>
        </w:rPr>
        <w:t>цим Договором,  незалежно від форми і способу її вираження (отримання), є конфіденційною.</w:t>
      </w:r>
    </w:p>
    <w:p w:rsidR="00280712" w:rsidRPr="00280712" w:rsidRDefault="00280712" w:rsidP="00280712">
      <w:pPr>
        <w:ind w:firstLine="560"/>
        <w:jc w:val="both"/>
        <w:rPr>
          <w:sz w:val="22"/>
          <w:szCs w:val="22"/>
          <w:lang w:val="uk-UA"/>
        </w:rPr>
      </w:pPr>
      <w:r w:rsidRPr="00280712">
        <w:rPr>
          <w:sz w:val="22"/>
          <w:szCs w:val="22"/>
          <w:lang w:val="uk-UA"/>
        </w:rPr>
        <w:t xml:space="preserve">8.2.  Приймаючи до уваги, що розголошення або інше протиправне використання інформації, зазначеної в п. 8.1. цього Договору, третім особам може призвести до матеріальних збитків, Споживач зобов’язується вживати всіх необхідних заходів для збереження конфіденційності (нерозголошення) отриманої інформації, при цьому забезпечивши такий стан захисту інформації, при якому повністю була б усунена можливість розголошення конфіденційної інформації третім особам та іншого протиправного використання, використовувати конфіденційну інформацію винятково з метою виконання умов цього Договору, а також </w:t>
      </w:r>
      <w:r>
        <w:rPr>
          <w:sz w:val="22"/>
          <w:szCs w:val="22"/>
          <w:lang w:val="uk-UA"/>
        </w:rPr>
        <w:br/>
      </w:r>
      <w:r w:rsidRPr="00280712">
        <w:rPr>
          <w:sz w:val="22"/>
          <w:szCs w:val="22"/>
          <w:lang w:val="uk-UA"/>
        </w:rPr>
        <w:t xml:space="preserve">без попередньої письмової згоди Постачальника не передавати конфіденційну інформацію стороннім особам </w:t>
      </w:r>
      <w:r>
        <w:rPr>
          <w:sz w:val="22"/>
          <w:szCs w:val="22"/>
          <w:lang w:val="uk-UA"/>
        </w:rPr>
        <w:br/>
      </w:r>
      <w:r w:rsidRPr="00280712">
        <w:rPr>
          <w:sz w:val="22"/>
          <w:szCs w:val="22"/>
          <w:lang w:val="uk-UA"/>
        </w:rPr>
        <w:t xml:space="preserve">та не використовувати таку інформацію у відносинах з третьою особою. </w:t>
      </w:r>
    </w:p>
    <w:p w:rsidR="00280712" w:rsidRPr="00280712" w:rsidRDefault="00280712" w:rsidP="00280712">
      <w:pPr>
        <w:ind w:firstLine="560"/>
        <w:jc w:val="both"/>
        <w:rPr>
          <w:sz w:val="22"/>
          <w:szCs w:val="22"/>
          <w:lang w:val="uk-UA"/>
        </w:rPr>
      </w:pPr>
      <w:r w:rsidRPr="00280712">
        <w:rPr>
          <w:sz w:val="22"/>
          <w:szCs w:val="22"/>
          <w:lang w:val="uk-UA"/>
        </w:rPr>
        <w:t xml:space="preserve">8.3.  У разі розголошення або іншого протиправного використання конфіденційної інформації, Споживач несе відповідальність за таке розголошення (інше протиправне використання) в порядку </w:t>
      </w:r>
      <w:r>
        <w:rPr>
          <w:sz w:val="22"/>
          <w:szCs w:val="22"/>
          <w:lang w:val="uk-UA"/>
        </w:rPr>
        <w:br/>
      </w:r>
      <w:r w:rsidRPr="00280712">
        <w:rPr>
          <w:sz w:val="22"/>
          <w:szCs w:val="22"/>
          <w:lang w:val="uk-UA"/>
        </w:rPr>
        <w:t>та на умовах, передбачених чинним законодавством України, і повинен у повному обсязі відшкодувати завдані Постачальникові таким розголошенням збитки.</w:t>
      </w:r>
    </w:p>
    <w:p w:rsidR="00280712" w:rsidRPr="00280712" w:rsidRDefault="00280712" w:rsidP="00280712">
      <w:pPr>
        <w:ind w:firstLine="560"/>
        <w:jc w:val="both"/>
        <w:rPr>
          <w:sz w:val="22"/>
          <w:szCs w:val="22"/>
          <w:lang w:val="uk-UA"/>
        </w:rPr>
      </w:pPr>
      <w:r w:rsidRPr="00280712">
        <w:rPr>
          <w:sz w:val="22"/>
          <w:szCs w:val="22"/>
          <w:lang w:val="uk-UA"/>
        </w:rPr>
        <w:t xml:space="preserve">8.4.  Зобов’язання Споживача щодо забезпечення збереження конфіденційності інформації, </w:t>
      </w:r>
      <w:r>
        <w:rPr>
          <w:sz w:val="22"/>
          <w:szCs w:val="22"/>
          <w:lang w:val="uk-UA"/>
        </w:rPr>
        <w:br/>
      </w:r>
      <w:r w:rsidRPr="00280712">
        <w:rPr>
          <w:sz w:val="22"/>
          <w:szCs w:val="22"/>
          <w:lang w:val="uk-UA"/>
        </w:rPr>
        <w:t>що передбачені цим Договором, залишаються чинними і після закінчення строку дії цього Договору та у разі його дострокового розірвання.</w:t>
      </w:r>
    </w:p>
    <w:p w:rsidR="00280712" w:rsidRPr="00280712" w:rsidRDefault="00280712" w:rsidP="00280712">
      <w:pPr>
        <w:ind w:firstLine="560"/>
        <w:jc w:val="both"/>
        <w:rPr>
          <w:sz w:val="22"/>
          <w:szCs w:val="22"/>
          <w:lang w:val="uk-UA"/>
        </w:rPr>
      </w:pPr>
      <w:r w:rsidRPr="00280712">
        <w:rPr>
          <w:sz w:val="22"/>
          <w:szCs w:val="22"/>
          <w:lang w:val="uk-UA"/>
        </w:rPr>
        <w:t xml:space="preserve"> </w:t>
      </w:r>
    </w:p>
    <w:p w:rsidR="00280712" w:rsidRDefault="00280712"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СТРОК ДІЇ ДОГОВОРУ ТА ІНШІ УМОВИ</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p w:rsidR="00280712" w:rsidRPr="00280712" w:rsidRDefault="00280712" w:rsidP="00280712">
      <w:pPr>
        <w:ind w:firstLine="560"/>
        <w:jc w:val="both"/>
        <w:rPr>
          <w:sz w:val="22"/>
          <w:szCs w:val="22"/>
          <w:lang w:val="uk-UA"/>
        </w:rPr>
      </w:pPr>
      <w:r w:rsidRPr="00280712">
        <w:rPr>
          <w:sz w:val="22"/>
          <w:szCs w:val="22"/>
          <w:lang w:val="uk-UA"/>
        </w:rPr>
        <w:t>9.1. Цей Договір складений у двох примірниках, набирає чинності з дати його підписання обома Сторонами та скріплення печатками (за наявності) Сторін (дата, вказана у верхньому правому куті першої сторінки Договору</w:t>
      </w:r>
      <w:r>
        <w:rPr>
          <w:sz w:val="22"/>
          <w:szCs w:val="22"/>
          <w:lang w:val="uk-UA"/>
        </w:rPr>
        <w:t>) і діє по «__» ____________ 20</w:t>
      </w:r>
      <w:r w:rsidRPr="00280712">
        <w:rPr>
          <w:sz w:val="22"/>
          <w:szCs w:val="22"/>
          <w:lang w:val="uk-UA"/>
        </w:rPr>
        <w:t>__ року включно в частині постачання газу, а в частині взаєморозрахунків – до повного виконання Сторонами взятих на себе зобов’язань.</w:t>
      </w:r>
    </w:p>
    <w:p w:rsidR="00280712" w:rsidRPr="00280712" w:rsidRDefault="00280712" w:rsidP="00280712">
      <w:pPr>
        <w:ind w:firstLine="560"/>
        <w:jc w:val="both"/>
        <w:rPr>
          <w:sz w:val="22"/>
          <w:szCs w:val="22"/>
          <w:lang w:val="uk-UA"/>
        </w:rPr>
      </w:pPr>
      <w:r w:rsidRPr="00280712">
        <w:rPr>
          <w:sz w:val="22"/>
          <w:szCs w:val="22"/>
          <w:lang w:val="uk-UA"/>
        </w:rPr>
        <w:t xml:space="preserve">9.2. Зміни та доповнення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печатками Сторін (за наявності), крім випадків, передбачених Договором. Сторони домовилися, </w:t>
      </w:r>
      <w:r>
        <w:rPr>
          <w:sz w:val="22"/>
          <w:szCs w:val="22"/>
          <w:lang w:val="uk-UA"/>
        </w:rPr>
        <w:br/>
      </w:r>
      <w:r w:rsidRPr="00280712">
        <w:rPr>
          <w:sz w:val="22"/>
          <w:szCs w:val="22"/>
          <w:lang w:val="uk-UA"/>
        </w:rPr>
        <w:t xml:space="preserve">що пересилання Стороною по факсу примірника Договору, змін чи доповнень до нього, підписаних </w:t>
      </w:r>
      <w:r>
        <w:rPr>
          <w:sz w:val="22"/>
          <w:szCs w:val="22"/>
          <w:lang w:val="uk-UA"/>
        </w:rPr>
        <w:br/>
      </w:r>
      <w:r w:rsidRPr="00280712">
        <w:rPr>
          <w:sz w:val="22"/>
          <w:szCs w:val="22"/>
          <w:lang w:val="uk-UA"/>
        </w:rPr>
        <w:t xml:space="preserve">та скріплених печаткою відповідної Сторони (за наявності), свідчить про її повну та безумовну згоду </w:t>
      </w:r>
      <w:r>
        <w:rPr>
          <w:sz w:val="22"/>
          <w:szCs w:val="22"/>
          <w:lang w:val="uk-UA"/>
        </w:rPr>
        <w:br/>
      </w:r>
      <w:r w:rsidRPr="00280712">
        <w:rPr>
          <w:sz w:val="22"/>
          <w:szCs w:val="22"/>
          <w:lang w:val="uk-UA"/>
        </w:rPr>
        <w:t>на укладення цього Договору, внесення змін чи доповнень до нього. Факсимільні копії документів, в тому числі цього Договору, що надаються Сторонами один одному та третім особам в ході виконання ними своїх зобов’язань за цим Договором, мають юридичну силу до моменту надання оригіналів документів.</w:t>
      </w:r>
    </w:p>
    <w:p w:rsidR="00280712" w:rsidRPr="00280712" w:rsidRDefault="00280712" w:rsidP="00280712">
      <w:pPr>
        <w:ind w:firstLine="560"/>
        <w:jc w:val="both"/>
        <w:rPr>
          <w:sz w:val="22"/>
          <w:szCs w:val="22"/>
          <w:lang w:val="uk-UA"/>
        </w:rPr>
      </w:pPr>
      <w:r w:rsidRPr="00280712">
        <w:rPr>
          <w:sz w:val="22"/>
          <w:szCs w:val="22"/>
          <w:lang w:val="uk-UA"/>
        </w:rPr>
        <w:t xml:space="preserve">9.3. Найменування розділів Договору включені до його тексту виключно з міркувань зручності, жоден </w:t>
      </w:r>
      <w:r>
        <w:rPr>
          <w:sz w:val="22"/>
          <w:szCs w:val="22"/>
          <w:lang w:val="uk-UA"/>
        </w:rPr>
        <w:br/>
      </w:r>
      <w:r w:rsidRPr="00280712">
        <w:rPr>
          <w:sz w:val="22"/>
          <w:szCs w:val="22"/>
          <w:lang w:val="uk-UA"/>
        </w:rPr>
        <w:t xml:space="preserve">з них не має переважного значення перед іншими і не може впливати на визначення змісту або тлумачення будь-яких інших положень Договору без взаємозв’язку з ними. Визнання будь-якого положення цього </w:t>
      </w:r>
      <w:r w:rsidRPr="00280712">
        <w:rPr>
          <w:sz w:val="22"/>
          <w:szCs w:val="22"/>
          <w:lang w:val="uk-UA"/>
        </w:rPr>
        <w:lastRenderedPageBreak/>
        <w:t xml:space="preserve">Договору недійсним не тягне за собою недійсність інших його положень (умов). Недійсне положення замінюється іншим положенням, що є допустимим в правовому відношенні та близьким за змістом </w:t>
      </w:r>
      <w:r>
        <w:rPr>
          <w:sz w:val="22"/>
          <w:szCs w:val="22"/>
          <w:lang w:val="uk-UA"/>
        </w:rPr>
        <w:br/>
      </w:r>
      <w:r w:rsidRPr="00280712">
        <w:rPr>
          <w:sz w:val="22"/>
          <w:szCs w:val="22"/>
          <w:lang w:val="uk-UA"/>
        </w:rPr>
        <w:t>до заміненого.</w:t>
      </w:r>
    </w:p>
    <w:p w:rsidR="00280712" w:rsidRPr="00280712" w:rsidRDefault="00280712" w:rsidP="00280712">
      <w:pPr>
        <w:ind w:firstLine="560"/>
        <w:jc w:val="both"/>
        <w:rPr>
          <w:sz w:val="22"/>
          <w:szCs w:val="22"/>
          <w:lang w:val="uk-UA"/>
        </w:rPr>
      </w:pPr>
      <w:r w:rsidRPr="00280712">
        <w:rPr>
          <w:sz w:val="22"/>
          <w:szCs w:val="22"/>
          <w:lang w:val="uk-UA"/>
        </w:rPr>
        <w:t>9.4. У випадку зміни зазначених в цьому Договорі місцезнаходження, банківських та інших реквізитів Сторін, включаючи статус платника податку на прибуток, Сторона Договору, у якої настали такі зміни, зобов’язується повідомити про це іншу Сторону протягом 10 (десяти) календарних днів з моменту настання таких змін.</w:t>
      </w:r>
    </w:p>
    <w:p w:rsidR="00280712" w:rsidRDefault="00280712" w:rsidP="00280712">
      <w:pPr>
        <w:ind w:firstLine="560"/>
        <w:jc w:val="both"/>
        <w:rPr>
          <w:sz w:val="22"/>
          <w:szCs w:val="22"/>
          <w:lang w:val="uk-UA"/>
        </w:rPr>
      </w:pPr>
      <w:r w:rsidRPr="00280712">
        <w:rPr>
          <w:sz w:val="22"/>
          <w:szCs w:val="22"/>
          <w:lang w:val="uk-UA"/>
        </w:rPr>
        <w:t>9.5. Постачальник є платником податку на прибуток на загальних підставах. Споживач є платником _______________.</w:t>
      </w:r>
    </w:p>
    <w:p w:rsidR="00280712" w:rsidRPr="00280712" w:rsidRDefault="00280712" w:rsidP="00280712">
      <w:pPr>
        <w:ind w:firstLine="560"/>
        <w:jc w:val="both"/>
        <w:rPr>
          <w:sz w:val="22"/>
          <w:szCs w:val="22"/>
          <w:lang w:val="uk-UA"/>
        </w:rPr>
      </w:pPr>
    </w:p>
    <w:p w:rsidR="00E00CF3" w:rsidRDefault="00E00CF3" w:rsidP="00280712">
      <w:pPr>
        <w:widowControl w:val="0"/>
        <w:numPr>
          <w:ilvl w:val="0"/>
          <w:numId w:val="14"/>
        </w:numPr>
        <w:pBdr>
          <w:top w:val="nil"/>
          <w:left w:val="nil"/>
          <w:bottom w:val="nil"/>
          <w:right w:val="nil"/>
          <w:between w:val="nil"/>
        </w:pBdr>
        <w:shd w:val="clear" w:color="auto" w:fill="FFFFFF"/>
        <w:spacing w:before="120"/>
        <w:ind w:left="924" w:hanging="357"/>
        <w:contextualSpacing/>
        <w:jc w:val="center"/>
        <w:rPr>
          <w:b/>
          <w:sz w:val="22"/>
          <w:szCs w:val="22"/>
          <w:lang w:val="uk-UA"/>
        </w:rPr>
      </w:pPr>
      <w:r w:rsidRPr="00280712">
        <w:rPr>
          <w:b/>
          <w:sz w:val="22"/>
          <w:szCs w:val="22"/>
          <w:lang w:val="uk-UA"/>
        </w:rPr>
        <w:t>РЕКВІЗИТИ ТА ПІДПИСИ СТОРІН</w:t>
      </w:r>
    </w:p>
    <w:p w:rsidR="00280712" w:rsidRPr="00280712" w:rsidRDefault="00280712" w:rsidP="00280712">
      <w:pPr>
        <w:widowControl w:val="0"/>
        <w:pBdr>
          <w:top w:val="nil"/>
          <w:left w:val="nil"/>
          <w:bottom w:val="nil"/>
          <w:right w:val="nil"/>
          <w:between w:val="nil"/>
        </w:pBdr>
        <w:shd w:val="clear" w:color="auto" w:fill="FFFFFF"/>
        <w:spacing w:before="120"/>
        <w:ind w:left="924"/>
        <w:contextualSpacing/>
        <w:rPr>
          <w:b/>
          <w:sz w:val="22"/>
          <w:szCs w:val="22"/>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5166"/>
      </w:tblGrid>
      <w:tr w:rsidR="00E00CF3" w:rsidRPr="00280712" w:rsidTr="00D2467E">
        <w:trPr>
          <w:trHeight w:val="346"/>
        </w:trPr>
        <w:tc>
          <w:tcPr>
            <w:tcW w:w="5040" w:type="dxa"/>
            <w:vAlign w:val="center"/>
          </w:tcPr>
          <w:p w:rsidR="00E00CF3" w:rsidRPr="00280712" w:rsidRDefault="00E00CF3" w:rsidP="00280712">
            <w:pPr>
              <w:jc w:val="center"/>
              <w:rPr>
                <w:b/>
                <w:color w:val="000000"/>
                <w:sz w:val="22"/>
                <w:szCs w:val="22"/>
                <w:lang w:val="uk-UA"/>
              </w:rPr>
            </w:pPr>
            <w:r w:rsidRPr="00280712">
              <w:rPr>
                <w:b/>
                <w:color w:val="000000"/>
                <w:sz w:val="22"/>
                <w:szCs w:val="22"/>
                <w:lang w:val="uk-UA"/>
              </w:rPr>
              <w:t xml:space="preserve">ПОСТАЧАЛЬНИК </w:t>
            </w:r>
          </w:p>
        </w:tc>
        <w:tc>
          <w:tcPr>
            <w:tcW w:w="5040" w:type="dxa"/>
            <w:vAlign w:val="center"/>
          </w:tcPr>
          <w:p w:rsidR="00E00CF3" w:rsidRPr="00280712" w:rsidRDefault="00561D36" w:rsidP="00280712">
            <w:pPr>
              <w:jc w:val="center"/>
              <w:rPr>
                <w:b/>
                <w:color w:val="000000"/>
                <w:sz w:val="22"/>
                <w:szCs w:val="22"/>
                <w:lang w:val="uk-UA"/>
              </w:rPr>
            </w:pPr>
            <w:r w:rsidRPr="00280712">
              <w:rPr>
                <w:b/>
                <w:color w:val="000000"/>
                <w:sz w:val="22"/>
                <w:szCs w:val="22"/>
                <w:lang w:val="uk-UA"/>
              </w:rPr>
              <w:t>СПОЖИВАЧ</w:t>
            </w:r>
          </w:p>
        </w:tc>
      </w:tr>
      <w:tr w:rsidR="00E00CF3" w:rsidRPr="001F50E1" w:rsidTr="00D2467E">
        <w:tc>
          <w:tcPr>
            <w:tcW w:w="5040" w:type="dxa"/>
          </w:tcPr>
          <w:p w:rsidR="00E00CF3" w:rsidRPr="00280712" w:rsidRDefault="00E00CF3" w:rsidP="00280712">
            <w:pPr>
              <w:pStyle w:val="21"/>
              <w:snapToGrid w:val="0"/>
              <w:spacing w:before="240" w:after="240" w:line="240" w:lineRule="auto"/>
              <w:jc w:val="center"/>
              <w:rPr>
                <w:b/>
                <w:bCs/>
                <w:iCs/>
                <w:color w:val="000000"/>
                <w:sz w:val="22"/>
                <w:szCs w:val="22"/>
                <w:lang w:val="uk-UA"/>
              </w:rPr>
            </w:pPr>
            <w:r w:rsidRPr="00280712">
              <w:rPr>
                <w:b/>
                <w:bCs/>
                <w:color w:val="000000"/>
                <w:sz w:val="22"/>
                <w:szCs w:val="22"/>
                <w:lang w:val="uk-UA"/>
              </w:rPr>
              <w:t>АКЦІОНЕРНЕ ТОВАРИСТВО</w:t>
            </w:r>
            <w:r w:rsidRPr="00280712">
              <w:rPr>
                <w:b/>
                <w:bCs/>
                <w:iCs/>
                <w:color w:val="000000"/>
                <w:sz w:val="22"/>
                <w:szCs w:val="22"/>
                <w:lang w:val="uk-UA"/>
              </w:rPr>
              <w:t xml:space="preserve">  «ДНІПРОАЗОТ»</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Адреса: вул. С.Х. Горобця, 1</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 xml:space="preserve">м. Кам’янське, </w:t>
            </w:r>
            <w:r w:rsidR="002975A7">
              <w:rPr>
                <w:rFonts w:ascii="Times New Roman" w:eastAsia="Times New Roman" w:hAnsi="Times New Roman" w:cs="Times New Roman"/>
                <w:color w:val="000000" w:themeColor="text1"/>
                <w:kern w:val="0"/>
                <w:sz w:val="22"/>
                <w:szCs w:val="22"/>
                <w:lang w:val="uk-UA" w:eastAsia="ru-RU" w:bidi="ar-SA"/>
              </w:rPr>
              <w:br/>
              <w:t xml:space="preserve">Дніпропетровська область, </w:t>
            </w:r>
            <w:r w:rsidRPr="00280712">
              <w:rPr>
                <w:rFonts w:ascii="Times New Roman" w:eastAsia="Times New Roman" w:hAnsi="Times New Roman" w:cs="Times New Roman"/>
                <w:color w:val="000000" w:themeColor="text1"/>
                <w:kern w:val="0"/>
                <w:sz w:val="22"/>
                <w:szCs w:val="22"/>
                <w:lang w:val="uk-UA" w:eastAsia="ru-RU" w:bidi="ar-SA"/>
              </w:rPr>
              <w:t>51909</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код EIС: 56XO00005L5H800H</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 xml:space="preserve">п/р: </w:t>
            </w:r>
            <w:r w:rsidR="00DC3598">
              <w:rPr>
                <w:rFonts w:ascii="Times New Roman" w:eastAsia="Times New Roman" w:hAnsi="Times New Roman" w:cs="Times New Roman"/>
                <w:color w:val="000000" w:themeColor="text1"/>
                <w:kern w:val="0"/>
                <w:sz w:val="22"/>
                <w:szCs w:val="22"/>
                <w:lang w:val="uk-UA" w:eastAsia="ru-RU" w:bidi="ar-SA"/>
              </w:rPr>
              <w:t>26004569356002</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в АТ “ТАСКОМБАНК”,</w:t>
            </w:r>
          </w:p>
          <w:p w:rsidR="002212C7" w:rsidRPr="00280712" w:rsidRDefault="002212C7" w:rsidP="00280712">
            <w:pPr>
              <w:pStyle w:val="Standard"/>
              <w:ind w:left="569"/>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м. Київ,  МФО 339500</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Код ЄДРПОУ: 05761620</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Св. пл. ПДВ № 100331006</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ІПН: 057616204034</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 xml:space="preserve">Телефон: (0569) </w:t>
            </w:r>
            <w:r w:rsidR="008A2A5C">
              <w:rPr>
                <w:rFonts w:ascii="Times New Roman" w:eastAsia="Times New Roman" w:hAnsi="Times New Roman" w:cs="Times New Roman"/>
                <w:color w:val="000000" w:themeColor="text1"/>
                <w:kern w:val="0"/>
                <w:sz w:val="22"/>
                <w:szCs w:val="22"/>
                <w:lang w:val="uk-UA" w:eastAsia="ru-RU" w:bidi="ar-SA"/>
              </w:rPr>
              <w:t>55</w:t>
            </w:r>
            <w:r w:rsidRPr="00280712">
              <w:rPr>
                <w:rFonts w:ascii="Times New Roman" w:eastAsia="Times New Roman" w:hAnsi="Times New Roman" w:cs="Times New Roman"/>
                <w:color w:val="000000" w:themeColor="text1"/>
                <w:kern w:val="0"/>
                <w:sz w:val="22"/>
                <w:szCs w:val="22"/>
                <w:lang w:val="uk-UA" w:eastAsia="ru-RU" w:bidi="ar-SA"/>
              </w:rPr>
              <w:t xml:space="preserve">-81-32, </w:t>
            </w:r>
            <w:r w:rsidR="008A2A5C">
              <w:rPr>
                <w:rFonts w:ascii="Times New Roman" w:eastAsia="Times New Roman" w:hAnsi="Times New Roman" w:cs="Times New Roman"/>
                <w:color w:val="000000" w:themeColor="text1"/>
                <w:kern w:val="0"/>
                <w:sz w:val="22"/>
                <w:szCs w:val="22"/>
                <w:lang w:val="uk-UA" w:eastAsia="ru-RU" w:bidi="ar-SA"/>
              </w:rPr>
              <w:t>55</w:t>
            </w:r>
            <w:r w:rsidRPr="00280712">
              <w:rPr>
                <w:rFonts w:ascii="Times New Roman" w:eastAsia="Times New Roman" w:hAnsi="Times New Roman" w:cs="Times New Roman"/>
                <w:color w:val="000000" w:themeColor="text1"/>
                <w:kern w:val="0"/>
                <w:sz w:val="22"/>
                <w:szCs w:val="22"/>
                <w:lang w:val="uk-UA" w:eastAsia="ru-RU" w:bidi="ar-SA"/>
              </w:rPr>
              <w:t>-83-68</w:t>
            </w:r>
            <w:r w:rsidR="008A2A5C">
              <w:rPr>
                <w:rFonts w:ascii="Times New Roman" w:eastAsia="Times New Roman" w:hAnsi="Times New Roman" w:cs="Times New Roman"/>
                <w:color w:val="000000" w:themeColor="text1"/>
                <w:kern w:val="0"/>
                <w:sz w:val="22"/>
                <w:szCs w:val="22"/>
                <w:lang w:val="uk-UA" w:eastAsia="ru-RU" w:bidi="ar-SA"/>
              </w:rPr>
              <w:t>, 55-81-33</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Факс: (0569) 53-93-66</w:t>
            </w:r>
          </w:p>
          <w:p w:rsidR="002212C7" w:rsidRPr="00280712" w:rsidRDefault="002212C7" w:rsidP="00280712">
            <w:pPr>
              <w:pStyle w:val="Standard"/>
              <w:ind w:left="569"/>
              <w:jc w:val="both"/>
              <w:rPr>
                <w:rFonts w:ascii="Times New Roman" w:eastAsia="Times New Roman" w:hAnsi="Times New Roman" w:cs="Times New Roman"/>
                <w:color w:val="000000" w:themeColor="text1"/>
                <w:kern w:val="0"/>
                <w:sz w:val="22"/>
                <w:szCs w:val="22"/>
                <w:lang w:val="uk-UA" w:eastAsia="ru-RU" w:bidi="ar-SA"/>
              </w:rPr>
            </w:pPr>
            <w:r w:rsidRPr="00280712">
              <w:rPr>
                <w:rFonts w:ascii="Times New Roman" w:eastAsia="Times New Roman" w:hAnsi="Times New Roman" w:cs="Times New Roman"/>
                <w:color w:val="000000" w:themeColor="text1"/>
                <w:kern w:val="0"/>
                <w:sz w:val="22"/>
                <w:szCs w:val="22"/>
                <w:lang w:val="uk-UA" w:eastAsia="ru-RU" w:bidi="ar-SA"/>
              </w:rPr>
              <w:t>gaz@azot.com.ua</w:t>
            </w:r>
          </w:p>
          <w:p w:rsidR="002212C7" w:rsidRDefault="002212C7" w:rsidP="00280712">
            <w:pPr>
              <w:shd w:val="clear" w:color="auto" w:fill="FFFFFF"/>
              <w:rPr>
                <w:color w:val="000000" w:themeColor="text1"/>
                <w:sz w:val="22"/>
                <w:szCs w:val="22"/>
                <w:lang w:val="uk-UA" w:eastAsia="uk-UA"/>
              </w:rPr>
            </w:pPr>
            <w:r w:rsidRPr="00280712">
              <w:rPr>
                <w:color w:val="000000" w:themeColor="text1"/>
                <w:sz w:val="22"/>
                <w:szCs w:val="22"/>
                <w:lang w:val="uk-UA" w:eastAsia="uk-UA"/>
              </w:rPr>
              <w:t xml:space="preserve">          Режим роботи:</w:t>
            </w:r>
          </w:p>
          <w:p w:rsidR="008A2A5C" w:rsidRPr="00280712" w:rsidRDefault="008A2A5C" w:rsidP="008A2A5C">
            <w:pPr>
              <w:shd w:val="clear" w:color="auto" w:fill="FFFFFF"/>
              <w:ind w:firstLine="563"/>
              <w:rPr>
                <w:color w:val="000000" w:themeColor="text1"/>
                <w:sz w:val="22"/>
                <w:szCs w:val="22"/>
                <w:lang w:val="uk-UA" w:eastAsia="uk-UA"/>
              </w:rPr>
            </w:pPr>
            <w:r>
              <w:rPr>
                <w:color w:val="000000" w:themeColor="text1"/>
                <w:sz w:val="22"/>
                <w:szCs w:val="22"/>
                <w:lang w:val="uk-UA" w:eastAsia="uk-UA"/>
              </w:rPr>
              <w:t xml:space="preserve">Точка контакту – </w:t>
            </w:r>
            <w:proofErr w:type="spellStart"/>
            <w:r>
              <w:rPr>
                <w:color w:val="000000" w:themeColor="text1"/>
                <w:sz w:val="22"/>
                <w:szCs w:val="22"/>
                <w:lang w:val="uk-UA" w:eastAsia="uk-UA"/>
              </w:rPr>
              <w:t>каб</w:t>
            </w:r>
            <w:proofErr w:type="spellEnd"/>
            <w:r>
              <w:rPr>
                <w:color w:val="000000" w:themeColor="text1"/>
                <w:sz w:val="22"/>
                <w:szCs w:val="22"/>
                <w:lang w:val="uk-UA" w:eastAsia="uk-UA"/>
              </w:rPr>
              <w:t>. 212</w:t>
            </w:r>
          </w:p>
          <w:p w:rsidR="002212C7" w:rsidRPr="00280712" w:rsidRDefault="002212C7" w:rsidP="00280712">
            <w:pPr>
              <w:shd w:val="clear" w:color="auto" w:fill="FFFFFF"/>
              <w:rPr>
                <w:color w:val="000000" w:themeColor="text1"/>
                <w:sz w:val="22"/>
                <w:szCs w:val="22"/>
                <w:lang w:val="uk-UA" w:eastAsia="uk-UA"/>
              </w:rPr>
            </w:pPr>
            <w:r w:rsidRPr="00280712">
              <w:rPr>
                <w:color w:val="000000" w:themeColor="text1"/>
                <w:sz w:val="22"/>
                <w:szCs w:val="22"/>
                <w:lang w:val="uk-UA" w:eastAsia="uk-UA"/>
              </w:rPr>
              <w:t xml:space="preserve">          8.00 – 17.00 (Понеділок-Четвер)</w:t>
            </w:r>
          </w:p>
          <w:p w:rsidR="002212C7" w:rsidRPr="00280712" w:rsidRDefault="002212C7" w:rsidP="00280712">
            <w:pPr>
              <w:shd w:val="clear" w:color="auto" w:fill="FFFFFF"/>
              <w:rPr>
                <w:color w:val="000000" w:themeColor="text1"/>
                <w:sz w:val="22"/>
                <w:szCs w:val="22"/>
                <w:lang w:val="uk-UA" w:eastAsia="uk-UA"/>
              </w:rPr>
            </w:pPr>
            <w:r w:rsidRPr="00280712">
              <w:rPr>
                <w:color w:val="000000" w:themeColor="text1"/>
                <w:sz w:val="22"/>
                <w:szCs w:val="22"/>
                <w:lang w:val="uk-UA" w:eastAsia="uk-UA"/>
              </w:rPr>
              <w:t xml:space="preserve">          8.00 – 16.00 (П‘ятниця)</w:t>
            </w:r>
          </w:p>
          <w:p w:rsidR="00E00CF3" w:rsidRPr="00280712" w:rsidRDefault="002212C7" w:rsidP="00CD6AC6">
            <w:pPr>
              <w:jc w:val="both"/>
              <w:rPr>
                <w:b/>
                <w:bCs/>
                <w:color w:val="000000"/>
                <w:sz w:val="22"/>
                <w:szCs w:val="22"/>
                <w:lang w:val="uk-UA"/>
              </w:rPr>
            </w:pPr>
            <w:r w:rsidRPr="00280712">
              <w:rPr>
                <w:color w:val="000000" w:themeColor="text1"/>
                <w:sz w:val="22"/>
                <w:szCs w:val="22"/>
                <w:lang w:val="uk-UA" w:eastAsia="uk-UA"/>
              </w:rPr>
              <w:t xml:space="preserve">         вихідні – Субота-Неділя</w:t>
            </w:r>
          </w:p>
        </w:tc>
        <w:tc>
          <w:tcPr>
            <w:tcW w:w="5040" w:type="dxa"/>
          </w:tcPr>
          <w:p w:rsidR="00E00CF3" w:rsidRPr="00280712" w:rsidRDefault="00E00CF3" w:rsidP="00280712">
            <w:pPr>
              <w:spacing w:before="120" w:line="360" w:lineRule="auto"/>
              <w:jc w:val="center"/>
              <w:rPr>
                <w:b/>
                <w:bCs/>
                <w:color w:val="000000"/>
                <w:sz w:val="22"/>
                <w:szCs w:val="22"/>
                <w:lang w:val="uk-UA"/>
              </w:rPr>
            </w:pPr>
            <w:r w:rsidRPr="00280712">
              <w:rPr>
                <w:b/>
                <w:bCs/>
                <w:color w:val="000000"/>
                <w:sz w:val="22"/>
                <w:szCs w:val="22"/>
                <w:lang w:val="uk-UA"/>
              </w:rPr>
              <w:t>_____________________________________________ _____________________________________________ _____________________________________________</w:t>
            </w:r>
          </w:p>
          <w:p w:rsidR="002212C7" w:rsidRPr="00280712" w:rsidRDefault="00E00CF3" w:rsidP="00280712">
            <w:pPr>
              <w:spacing w:line="360" w:lineRule="auto"/>
              <w:rPr>
                <w:color w:val="000000"/>
                <w:sz w:val="22"/>
                <w:szCs w:val="22"/>
                <w:lang w:val="uk-UA"/>
              </w:rPr>
            </w:pPr>
            <w:r w:rsidRPr="00280712">
              <w:rPr>
                <w:color w:val="000000"/>
                <w:sz w:val="22"/>
                <w:szCs w:val="22"/>
                <w:lang w:val="uk-UA"/>
              </w:rPr>
              <w:t>п/р _________________________</w:t>
            </w:r>
            <w:r w:rsidR="003A11CA">
              <w:rPr>
                <w:color w:val="000000"/>
                <w:sz w:val="22"/>
                <w:szCs w:val="22"/>
                <w:lang w:val="uk-UA"/>
              </w:rPr>
              <w:t>______</w:t>
            </w:r>
            <w:r w:rsidRPr="00280712">
              <w:rPr>
                <w:color w:val="000000"/>
                <w:sz w:val="22"/>
                <w:szCs w:val="22"/>
                <w:lang w:val="uk-UA"/>
              </w:rPr>
              <w:t xml:space="preserve"> </w:t>
            </w:r>
          </w:p>
          <w:p w:rsidR="00E00CF3" w:rsidRPr="00280712" w:rsidRDefault="002212C7" w:rsidP="00280712">
            <w:pPr>
              <w:spacing w:line="360" w:lineRule="auto"/>
              <w:rPr>
                <w:color w:val="000000"/>
                <w:sz w:val="22"/>
                <w:szCs w:val="22"/>
                <w:lang w:val="uk-UA"/>
              </w:rPr>
            </w:pPr>
            <w:r w:rsidRPr="00280712">
              <w:rPr>
                <w:color w:val="000000"/>
                <w:sz w:val="22"/>
                <w:szCs w:val="22"/>
                <w:lang w:val="uk-UA"/>
              </w:rPr>
              <w:t>в __________________</w:t>
            </w:r>
            <w:r w:rsidR="00E00CF3" w:rsidRPr="00280712">
              <w:rPr>
                <w:color w:val="000000"/>
                <w:sz w:val="22"/>
                <w:szCs w:val="22"/>
                <w:lang w:val="uk-UA"/>
              </w:rPr>
              <w:t xml:space="preserve">_______________, </w:t>
            </w:r>
            <w:r w:rsidRPr="00280712">
              <w:rPr>
                <w:color w:val="000000"/>
                <w:sz w:val="22"/>
                <w:szCs w:val="22"/>
                <w:lang w:val="uk-UA"/>
              </w:rPr>
              <w:br/>
            </w:r>
            <w:r w:rsidR="00E00CF3" w:rsidRPr="00280712">
              <w:rPr>
                <w:color w:val="000000"/>
                <w:sz w:val="22"/>
                <w:szCs w:val="22"/>
                <w:lang w:val="uk-UA"/>
              </w:rPr>
              <w:t xml:space="preserve">МФО ___________, </w:t>
            </w:r>
          </w:p>
          <w:p w:rsidR="00E00CF3" w:rsidRPr="00280712" w:rsidRDefault="00E00CF3" w:rsidP="00280712">
            <w:pPr>
              <w:spacing w:line="360" w:lineRule="auto"/>
              <w:rPr>
                <w:color w:val="000000"/>
                <w:sz w:val="22"/>
                <w:szCs w:val="22"/>
                <w:lang w:val="uk-UA"/>
              </w:rPr>
            </w:pPr>
            <w:r w:rsidRPr="00280712">
              <w:rPr>
                <w:color w:val="000000"/>
                <w:sz w:val="22"/>
                <w:szCs w:val="22"/>
                <w:lang w:val="uk-UA"/>
              </w:rPr>
              <w:t xml:space="preserve">Код ЄДРПОУ ________________, </w:t>
            </w:r>
            <w:r w:rsidR="002212C7" w:rsidRPr="00280712">
              <w:rPr>
                <w:color w:val="000000"/>
                <w:sz w:val="22"/>
                <w:szCs w:val="22"/>
                <w:lang w:val="uk-UA"/>
              </w:rPr>
              <w:br/>
            </w:r>
            <w:r w:rsidRPr="00280712">
              <w:rPr>
                <w:color w:val="000000"/>
                <w:sz w:val="22"/>
                <w:szCs w:val="22"/>
                <w:lang w:val="uk-UA"/>
              </w:rPr>
              <w:t>ІПН ______________</w:t>
            </w:r>
          </w:p>
          <w:p w:rsidR="00E00CF3" w:rsidRPr="00280712" w:rsidRDefault="00E00CF3" w:rsidP="00280712">
            <w:pPr>
              <w:spacing w:line="360" w:lineRule="auto"/>
              <w:rPr>
                <w:color w:val="000000"/>
                <w:sz w:val="22"/>
                <w:szCs w:val="22"/>
                <w:lang w:val="uk-UA"/>
              </w:rPr>
            </w:pPr>
            <w:r w:rsidRPr="00280712">
              <w:rPr>
                <w:color w:val="000000"/>
                <w:sz w:val="22"/>
                <w:szCs w:val="22"/>
                <w:lang w:val="uk-UA"/>
              </w:rPr>
              <w:t xml:space="preserve">Свідоцтво </w:t>
            </w:r>
            <w:r w:rsidR="003A11CA">
              <w:rPr>
                <w:color w:val="000000"/>
                <w:sz w:val="22"/>
                <w:szCs w:val="22"/>
                <w:lang w:val="uk-UA"/>
              </w:rPr>
              <w:t>пл.</w:t>
            </w:r>
            <w:r w:rsidR="003A11CA" w:rsidRPr="00280712">
              <w:rPr>
                <w:color w:val="000000"/>
                <w:sz w:val="22"/>
                <w:szCs w:val="22"/>
                <w:lang w:val="uk-UA"/>
              </w:rPr>
              <w:t xml:space="preserve"> </w:t>
            </w:r>
            <w:r w:rsidRPr="00280712">
              <w:rPr>
                <w:color w:val="000000"/>
                <w:sz w:val="22"/>
                <w:szCs w:val="22"/>
                <w:lang w:val="uk-UA"/>
              </w:rPr>
              <w:t>ПДВ №</w:t>
            </w:r>
            <w:r w:rsidR="002212C7" w:rsidRPr="00280712">
              <w:rPr>
                <w:color w:val="000000"/>
                <w:sz w:val="22"/>
                <w:szCs w:val="22"/>
                <w:lang w:val="uk-UA"/>
              </w:rPr>
              <w:t xml:space="preserve"> </w:t>
            </w:r>
            <w:r w:rsidRPr="00280712">
              <w:rPr>
                <w:color w:val="000000"/>
                <w:sz w:val="22"/>
                <w:szCs w:val="22"/>
                <w:lang w:val="uk-UA"/>
              </w:rPr>
              <w:t>__________</w:t>
            </w:r>
            <w:r w:rsidR="003A11CA">
              <w:rPr>
                <w:color w:val="000000"/>
                <w:sz w:val="22"/>
                <w:szCs w:val="22"/>
                <w:lang w:val="uk-UA"/>
              </w:rPr>
              <w:t>;</w:t>
            </w:r>
          </w:p>
          <w:p w:rsidR="00E00CF3" w:rsidRPr="00280712" w:rsidRDefault="00E00CF3" w:rsidP="00280712">
            <w:pPr>
              <w:spacing w:line="360" w:lineRule="auto"/>
              <w:rPr>
                <w:bCs/>
                <w:color w:val="000000"/>
                <w:sz w:val="22"/>
                <w:szCs w:val="22"/>
                <w:lang w:val="uk-UA"/>
              </w:rPr>
            </w:pPr>
            <w:r w:rsidRPr="00280712">
              <w:rPr>
                <w:color w:val="000000"/>
                <w:sz w:val="22"/>
                <w:szCs w:val="22"/>
                <w:lang w:val="uk-UA"/>
              </w:rPr>
              <w:t>тел. ___________________;</w:t>
            </w:r>
            <w:r w:rsidRPr="00280712">
              <w:rPr>
                <w:bCs/>
                <w:color w:val="000000"/>
                <w:sz w:val="22"/>
                <w:szCs w:val="22"/>
                <w:lang w:val="uk-UA"/>
              </w:rPr>
              <w:t xml:space="preserve"> ______________________</w:t>
            </w:r>
          </w:p>
          <w:p w:rsidR="00E00CF3" w:rsidRPr="00280712" w:rsidRDefault="00E00CF3" w:rsidP="00280712">
            <w:pPr>
              <w:spacing w:line="360" w:lineRule="auto"/>
              <w:rPr>
                <w:color w:val="000000"/>
                <w:sz w:val="22"/>
                <w:szCs w:val="22"/>
                <w:lang w:val="uk-UA"/>
              </w:rPr>
            </w:pPr>
            <w:r w:rsidRPr="00280712">
              <w:rPr>
                <w:sz w:val="22"/>
                <w:szCs w:val="22"/>
                <w:lang w:val="uk-UA"/>
              </w:rPr>
              <w:t>e-</w:t>
            </w:r>
            <w:proofErr w:type="spellStart"/>
            <w:r w:rsidRPr="00280712">
              <w:rPr>
                <w:sz w:val="22"/>
                <w:szCs w:val="22"/>
                <w:lang w:val="uk-UA"/>
              </w:rPr>
              <w:t>mail</w:t>
            </w:r>
            <w:proofErr w:type="spellEnd"/>
            <w:r w:rsidRPr="00280712">
              <w:rPr>
                <w:sz w:val="22"/>
                <w:szCs w:val="22"/>
                <w:lang w:val="uk-UA"/>
              </w:rPr>
              <w:t>: _____________</w:t>
            </w:r>
          </w:p>
        </w:tc>
      </w:tr>
      <w:tr w:rsidR="00E00CF3" w:rsidRPr="00280712" w:rsidTr="00D2467E">
        <w:trPr>
          <w:trHeight w:val="1576"/>
        </w:trPr>
        <w:tc>
          <w:tcPr>
            <w:tcW w:w="5040" w:type="dxa"/>
          </w:tcPr>
          <w:p w:rsidR="00E00CF3" w:rsidRPr="00280712" w:rsidRDefault="00E00CF3" w:rsidP="00280712">
            <w:pPr>
              <w:tabs>
                <w:tab w:val="left" w:pos="0"/>
              </w:tabs>
              <w:spacing w:before="120" w:line="360" w:lineRule="auto"/>
              <w:jc w:val="center"/>
              <w:rPr>
                <w:b/>
                <w:bCs/>
                <w:color w:val="000000"/>
                <w:sz w:val="22"/>
                <w:szCs w:val="22"/>
                <w:lang w:val="uk-UA"/>
              </w:rPr>
            </w:pPr>
            <w:r w:rsidRPr="00280712">
              <w:rPr>
                <w:b/>
                <w:bCs/>
                <w:color w:val="000000"/>
                <w:sz w:val="22"/>
                <w:szCs w:val="22"/>
                <w:lang w:val="uk-UA"/>
              </w:rPr>
              <w:t>_____________________________________________</w:t>
            </w:r>
          </w:p>
          <w:p w:rsidR="00E00CF3" w:rsidRPr="00280712" w:rsidRDefault="00E00CF3" w:rsidP="00280712">
            <w:pPr>
              <w:tabs>
                <w:tab w:val="left" w:pos="0"/>
              </w:tabs>
              <w:spacing w:line="360" w:lineRule="auto"/>
              <w:jc w:val="center"/>
              <w:rPr>
                <w:b/>
                <w:bCs/>
                <w:color w:val="000000"/>
                <w:sz w:val="22"/>
                <w:szCs w:val="22"/>
                <w:lang w:val="uk-UA"/>
              </w:rPr>
            </w:pPr>
            <w:r w:rsidRPr="00280712">
              <w:rPr>
                <w:b/>
                <w:bCs/>
                <w:color w:val="000000"/>
                <w:sz w:val="22"/>
                <w:szCs w:val="22"/>
                <w:lang w:val="uk-UA"/>
              </w:rPr>
              <w:t>_____________________________________________</w:t>
            </w:r>
          </w:p>
          <w:p w:rsidR="00E00CF3" w:rsidRPr="00280712" w:rsidRDefault="00E00CF3" w:rsidP="00280712">
            <w:pPr>
              <w:ind w:left="602"/>
              <w:rPr>
                <w:b/>
                <w:bCs/>
                <w:color w:val="000000"/>
                <w:sz w:val="22"/>
                <w:szCs w:val="22"/>
                <w:lang w:val="uk-UA"/>
              </w:rPr>
            </w:pPr>
          </w:p>
          <w:p w:rsidR="00E00CF3" w:rsidRPr="00280712" w:rsidRDefault="00E00CF3" w:rsidP="00280712">
            <w:pPr>
              <w:ind w:left="602"/>
              <w:rPr>
                <w:b/>
                <w:bCs/>
                <w:color w:val="000000"/>
                <w:sz w:val="22"/>
                <w:szCs w:val="22"/>
                <w:lang w:val="uk-UA"/>
              </w:rPr>
            </w:pPr>
            <w:r w:rsidRPr="00280712">
              <w:rPr>
                <w:b/>
                <w:bCs/>
                <w:color w:val="000000"/>
                <w:sz w:val="22"/>
                <w:szCs w:val="22"/>
                <w:lang w:val="uk-UA"/>
              </w:rPr>
              <w:t>___________________  /_________________/</w:t>
            </w:r>
          </w:p>
          <w:p w:rsidR="00E00CF3" w:rsidRPr="00280712" w:rsidRDefault="00E00CF3" w:rsidP="00280712">
            <w:pPr>
              <w:tabs>
                <w:tab w:val="left" w:pos="0"/>
              </w:tabs>
              <w:spacing w:before="120"/>
              <w:rPr>
                <w:b/>
                <w:bCs/>
                <w:color w:val="000000"/>
                <w:sz w:val="22"/>
                <w:szCs w:val="22"/>
                <w:lang w:val="uk-UA"/>
              </w:rPr>
            </w:pPr>
            <w:r w:rsidRPr="00280712">
              <w:rPr>
                <w:b/>
                <w:bCs/>
                <w:color w:val="000000"/>
                <w:sz w:val="22"/>
                <w:szCs w:val="22"/>
                <w:lang w:val="uk-UA"/>
              </w:rPr>
              <w:t>М.П.</w:t>
            </w:r>
          </w:p>
        </w:tc>
        <w:tc>
          <w:tcPr>
            <w:tcW w:w="5040" w:type="dxa"/>
          </w:tcPr>
          <w:p w:rsidR="00E00CF3" w:rsidRPr="00280712" w:rsidRDefault="00E00CF3" w:rsidP="00280712">
            <w:pPr>
              <w:tabs>
                <w:tab w:val="left" w:pos="0"/>
              </w:tabs>
              <w:spacing w:before="120" w:line="360" w:lineRule="auto"/>
              <w:jc w:val="center"/>
              <w:rPr>
                <w:b/>
                <w:bCs/>
                <w:color w:val="000000"/>
                <w:sz w:val="22"/>
                <w:szCs w:val="22"/>
                <w:lang w:val="uk-UA"/>
              </w:rPr>
            </w:pPr>
            <w:r w:rsidRPr="00280712">
              <w:rPr>
                <w:b/>
                <w:bCs/>
                <w:color w:val="000000"/>
                <w:sz w:val="22"/>
                <w:szCs w:val="22"/>
                <w:lang w:val="uk-UA"/>
              </w:rPr>
              <w:t>_____________________________________________</w:t>
            </w:r>
          </w:p>
          <w:p w:rsidR="00E00CF3" w:rsidRPr="00280712" w:rsidRDefault="00E00CF3" w:rsidP="00280712">
            <w:pPr>
              <w:tabs>
                <w:tab w:val="left" w:pos="0"/>
              </w:tabs>
              <w:spacing w:line="360" w:lineRule="auto"/>
              <w:jc w:val="center"/>
              <w:rPr>
                <w:b/>
                <w:bCs/>
                <w:color w:val="000000"/>
                <w:sz w:val="22"/>
                <w:szCs w:val="22"/>
                <w:lang w:val="uk-UA"/>
              </w:rPr>
            </w:pPr>
            <w:r w:rsidRPr="00280712">
              <w:rPr>
                <w:b/>
                <w:bCs/>
                <w:color w:val="000000"/>
                <w:sz w:val="22"/>
                <w:szCs w:val="22"/>
                <w:lang w:val="uk-UA"/>
              </w:rPr>
              <w:t>_____________________________________________</w:t>
            </w:r>
          </w:p>
          <w:p w:rsidR="00E00CF3" w:rsidRPr="00280712" w:rsidRDefault="00E00CF3" w:rsidP="00280712">
            <w:pPr>
              <w:ind w:left="602"/>
              <w:rPr>
                <w:b/>
                <w:bCs/>
                <w:color w:val="000000"/>
                <w:sz w:val="22"/>
                <w:szCs w:val="22"/>
                <w:lang w:val="uk-UA"/>
              </w:rPr>
            </w:pPr>
          </w:p>
          <w:p w:rsidR="00E00CF3" w:rsidRPr="00280712" w:rsidRDefault="00E00CF3" w:rsidP="00280712">
            <w:pPr>
              <w:ind w:left="602"/>
              <w:rPr>
                <w:b/>
                <w:bCs/>
                <w:color w:val="000000"/>
                <w:sz w:val="22"/>
                <w:szCs w:val="22"/>
                <w:lang w:val="uk-UA"/>
              </w:rPr>
            </w:pPr>
            <w:r w:rsidRPr="00280712">
              <w:rPr>
                <w:b/>
                <w:bCs/>
                <w:color w:val="000000"/>
                <w:sz w:val="22"/>
                <w:szCs w:val="22"/>
                <w:lang w:val="uk-UA"/>
              </w:rPr>
              <w:t>___________________  /_________________/</w:t>
            </w:r>
          </w:p>
          <w:p w:rsidR="00E00CF3" w:rsidRPr="00280712" w:rsidRDefault="00E00CF3" w:rsidP="00280712">
            <w:pPr>
              <w:spacing w:before="120"/>
              <w:rPr>
                <w:b/>
                <w:bCs/>
                <w:color w:val="000000"/>
                <w:sz w:val="22"/>
                <w:szCs w:val="22"/>
                <w:lang w:val="uk-UA"/>
              </w:rPr>
            </w:pPr>
            <w:r w:rsidRPr="00280712">
              <w:rPr>
                <w:b/>
                <w:bCs/>
                <w:color w:val="000000"/>
                <w:sz w:val="22"/>
                <w:szCs w:val="22"/>
                <w:lang w:val="uk-UA"/>
              </w:rPr>
              <w:t>М.П.</w:t>
            </w:r>
          </w:p>
        </w:tc>
      </w:tr>
    </w:tbl>
    <w:p w:rsidR="00E00CF3" w:rsidRPr="00280712" w:rsidRDefault="00E00CF3" w:rsidP="00280712">
      <w:pPr>
        <w:rPr>
          <w:b/>
          <w:color w:val="000000"/>
          <w:sz w:val="22"/>
          <w:szCs w:val="22"/>
          <w:lang w:val="uk-UA"/>
        </w:rPr>
      </w:pPr>
    </w:p>
    <w:p w:rsidR="004C2F6B" w:rsidRPr="00280712" w:rsidRDefault="004C2F6B" w:rsidP="00280712">
      <w:pPr>
        <w:rPr>
          <w:sz w:val="22"/>
          <w:szCs w:val="22"/>
          <w:lang w:val="uk-UA"/>
        </w:rPr>
      </w:pPr>
    </w:p>
    <w:sectPr w:rsidR="004C2F6B" w:rsidRPr="00280712">
      <w:footerReference w:type="even" r:id="rId10"/>
      <w:footerReference w:type="default" r:id="rId11"/>
      <w:footerReference w:type="first" r:id="rId12"/>
      <w:pgSz w:w="11906" w:h="16838"/>
      <w:pgMar w:top="540" w:right="748" w:bottom="539" w:left="720" w:header="709" w:footer="548" w:gutter="0"/>
      <w:pgBorders w:offsetFrom="page">
        <w:top w:val="double" w:sz="2" w:space="24" w:color="auto"/>
        <w:left w:val="double" w:sz="2" w:space="24" w:color="auto"/>
        <w:bottom w:val="double" w:sz="2" w:space="24" w:color="auto"/>
        <w:right w:val="double" w:sz="2" w:space="24" w:color="auto"/>
      </w:pgBorders>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95" w:rsidRDefault="00916595" w:rsidP="005359C9">
      <w:r>
        <w:separator/>
      </w:r>
    </w:p>
  </w:endnote>
  <w:endnote w:type="continuationSeparator" w:id="0">
    <w:p w:rsidR="00916595" w:rsidRDefault="00916595" w:rsidP="0053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1C" w:rsidRDefault="00872C07">
    <w:pPr>
      <w:pStyle w:val="a8"/>
      <w:framePr w:wrap="around" w:vAnchor="text" w:hAnchor="margin" w:xAlign="right" w:y="1"/>
      <w:rPr>
        <w:rStyle w:val="aa"/>
        <w:lang w:val="uk-UA"/>
      </w:rPr>
    </w:pPr>
    <w:r>
      <w:rPr>
        <w:rStyle w:val="aa"/>
        <w:lang w:val="uk-UA"/>
      </w:rPr>
      <w:t xml:space="preserve"> </w:t>
    </w:r>
  </w:p>
  <w:p w:rsidR="00D46A1C" w:rsidRDefault="00872C07">
    <w:pPr>
      <w:pStyle w:val="a8"/>
      <w:tabs>
        <w:tab w:val="left" w:pos="7020"/>
      </w:tabs>
      <w:rPr>
        <w:lang w:val="uk-UA"/>
      </w:rPr>
    </w:pPr>
    <w:r>
      <w:rPr>
        <w:rFonts w:ascii="Arial" w:hAnsi="Arial" w:cs="Arial"/>
        <w:i/>
        <w:sz w:val="16"/>
        <w:lang w:val="uk-UA"/>
      </w:rPr>
      <w:t>Договір № ______________ поставки хімічної продукції від “______” ___________ 20__ р.  Строк дії - ___________________________</w:t>
    </w:r>
    <w:r>
      <w:rPr>
        <w:lang w:val="uk-UA"/>
      </w:rPr>
      <w:t xml:space="preserve"> </w:t>
    </w:r>
    <w:r>
      <w:rPr>
        <w:rFonts w:ascii="Arial" w:hAnsi="Arial" w:cs="Arial"/>
        <w:b/>
        <w:sz w:val="18"/>
        <w:szCs w:val="18"/>
        <w:lang w:val="uk-UA"/>
      </w:rPr>
      <w:fldChar w:fldCharType="begin"/>
    </w:r>
    <w:r>
      <w:rPr>
        <w:rFonts w:ascii="Arial" w:hAnsi="Arial" w:cs="Arial"/>
        <w:b/>
        <w:sz w:val="18"/>
        <w:szCs w:val="18"/>
        <w:lang w:val="uk-UA"/>
      </w:rPr>
      <w:instrText xml:space="preserve"> PAGE </w:instrText>
    </w:r>
    <w:r>
      <w:rPr>
        <w:rFonts w:ascii="Arial" w:hAnsi="Arial" w:cs="Arial"/>
        <w:b/>
        <w:sz w:val="18"/>
        <w:szCs w:val="18"/>
        <w:lang w:val="uk-UA"/>
      </w:rPr>
      <w:fldChar w:fldCharType="separate"/>
    </w:r>
    <w:r>
      <w:rPr>
        <w:rFonts w:ascii="Arial" w:hAnsi="Arial" w:cs="Arial"/>
        <w:b/>
        <w:noProof/>
        <w:sz w:val="18"/>
        <w:szCs w:val="18"/>
        <w:lang w:val="uk-UA"/>
      </w:rPr>
      <w:t>- 6 -</w:t>
    </w:r>
    <w:r>
      <w:rPr>
        <w:rFonts w:ascii="Arial" w:hAnsi="Arial" w:cs="Arial"/>
        <w:b/>
        <w:sz w:val="18"/>
        <w:szCs w:val="18"/>
        <w:lang w:val="uk-UA"/>
      </w:rPr>
      <w:fldChar w:fldCharType="end"/>
    </w:r>
    <w:r>
      <w:rPr>
        <w:rFonts w:ascii="Arial" w:hAnsi="Arial" w:cs="Arial"/>
        <w:b/>
        <w:sz w:val="18"/>
        <w:szCs w:val="18"/>
        <w:lang w:val="uk-U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1C" w:rsidRDefault="00872C07">
    <w:pPr>
      <w:pStyle w:val="a8"/>
      <w:tabs>
        <w:tab w:val="left" w:pos="7020"/>
      </w:tabs>
      <w:spacing w:before="480"/>
      <w:rPr>
        <w:rFonts w:ascii="Arial" w:hAnsi="Arial" w:cs="Arial"/>
        <w:i/>
        <w:sz w:val="16"/>
        <w:lang w:val="uk-UA"/>
      </w:rPr>
    </w:pPr>
    <w:r>
      <w:rPr>
        <w:rFonts w:ascii="Arial" w:hAnsi="Arial" w:cs="Arial"/>
        <w:i/>
        <w:sz w:val="16"/>
        <w:lang w:val="uk-UA"/>
      </w:rPr>
      <w:t>Від Постачальника ___________________</w:t>
    </w:r>
    <w:r w:rsidR="005359C9">
      <w:rPr>
        <w:rFonts w:ascii="Arial" w:hAnsi="Arial" w:cs="Arial"/>
        <w:i/>
        <w:sz w:val="16"/>
        <w:lang w:val="uk-UA"/>
      </w:rPr>
      <w:tab/>
      <w:t xml:space="preserve">               </w:t>
    </w:r>
    <w:r w:rsidR="005359C9">
      <w:rPr>
        <w:rFonts w:ascii="Arial" w:hAnsi="Arial" w:cs="Arial"/>
        <w:i/>
        <w:sz w:val="16"/>
        <w:lang w:val="uk-UA"/>
      </w:rPr>
      <w:tab/>
      <w:t xml:space="preserve">          </w:t>
    </w:r>
    <w:r>
      <w:rPr>
        <w:rFonts w:ascii="Arial" w:hAnsi="Arial" w:cs="Arial"/>
        <w:i/>
        <w:sz w:val="16"/>
        <w:lang w:val="uk-UA"/>
      </w:rPr>
      <w:t xml:space="preserve">Від </w:t>
    </w:r>
    <w:r w:rsidR="005359C9">
      <w:rPr>
        <w:rFonts w:ascii="Arial" w:hAnsi="Arial" w:cs="Arial"/>
        <w:i/>
        <w:sz w:val="16"/>
        <w:lang w:val="uk-UA"/>
      </w:rPr>
      <w:t xml:space="preserve">Споживача </w:t>
    </w:r>
    <w:r>
      <w:rPr>
        <w:rFonts w:ascii="Arial" w:hAnsi="Arial" w:cs="Arial"/>
        <w:i/>
        <w:sz w:val="16"/>
        <w:lang w:val="uk-UA"/>
      </w:rPr>
      <w:t>____________________</w:t>
    </w:r>
  </w:p>
  <w:p w:rsidR="00D46A1C" w:rsidRDefault="00872C07">
    <w:pPr>
      <w:pStyle w:val="a8"/>
      <w:tabs>
        <w:tab w:val="left" w:pos="7020"/>
      </w:tabs>
      <w:spacing w:before="120"/>
      <w:rPr>
        <w:sz w:val="17"/>
        <w:szCs w:val="17"/>
      </w:rPr>
    </w:pPr>
    <w:r>
      <w:rPr>
        <w:rFonts w:ascii="Arial" w:hAnsi="Arial" w:cs="Arial"/>
        <w:i/>
        <w:sz w:val="16"/>
        <w:lang w:val="uk-UA"/>
      </w:rPr>
      <w:t xml:space="preserve">Договір № ______________ </w:t>
    </w:r>
    <w:r w:rsidR="005359C9">
      <w:rPr>
        <w:rFonts w:ascii="Arial" w:hAnsi="Arial" w:cs="Arial"/>
        <w:i/>
        <w:sz w:val="16"/>
        <w:lang w:val="uk-UA"/>
      </w:rPr>
      <w:t>постачання</w:t>
    </w:r>
    <w:r>
      <w:rPr>
        <w:rFonts w:ascii="Arial" w:hAnsi="Arial" w:cs="Arial"/>
        <w:i/>
        <w:sz w:val="16"/>
        <w:lang w:val="uk-UA"/>
      </w:rPr>
      <w:t xml:space="preserve"> </w:t>
    </w:r>
    <w:r w:rsidR="005359C9">
      <w:rPr>
        <w:rFonts w:ascii="Arial" w:hAnsi="Arial" w:cs="Arial"/>
        <w:i/>
        <w:sz w:val="16"/>
        <w:lang w:val="uk-UA"/>
      </w:rPr>
      <w:t>природного газу</w:t>
    </w:r>
    <w:r>
      <w:rPr>
        <w:rFonts w:ascii="Arial" w:hAnsi="Arial" w:cs="Arial"/>
        <w:i/>
        <w:sz w:val="16"/>
        <w:lang w:val="uk-UA"/>
      </w:rPr>
      <w:t xml:space="preserve"> від “______” _________ 20__ р.  Строк дії -  __________________________ </w:t>
    </w:r>
    <w:r>
      <w:rPr>
        <w:lang w:val="uk-UA"/>
      </w:rPr>
      <w:t xml:space="preserve"> </w:t>
    </w:r>
    <w:r>
      <w:rPr>
        <w:rFonts w:ascii="Arial" w:hAnsi="Arial" w:cs="Arial"/>
        <w:b/>
        <w:sz w:val="18"/>
        <w:szCs w:val="18"/>
        <w:lang w:val="uk-UA"/>
      </w:rPr>
      <w:fldChar w:fldCharType="begin"/>
    </w:r>
    <w:r>
      <w:rPr>
        <w:rFonts w:ascii="Arial" w:hAnsi="Arial" w:cs="Arial"/>
        <w:b/>
        <w:sz w:val="18"/>
        <w:szCs w:val="18"/>
        <w:lang w:val="uk-UA"/>
      </w:rPr>
      <w:instrText xml:space="preserve"> PAGE </w:instrText>
    </w:r>
    <w:r>
      <w:rPr>
        <w:rFonts w:ascii="Arial" w:hAnsi="Arial" w:cs="Arial"/>
        <w:b/>
        <w:sz w:val="18"/>
        <w:szCs w:val="18"/>
        <w:lang w:val="uk-UA"/>
      </w:rPr>
      <w:fldChar w:fldCharType="separate"/>
    </w:r>
    <w:r w:rsidR="001F50E1">
      <w:rPr>
        <w:rFonts w:ascii="Arial" w:hAnsi="Arial" w:cs="Arial"/>
        <w:b/>
        <w:noProof/>
        <w:sz w:val="18"/>
        <w:szCs w:val="18"/>
        <w:lang w:val="uk-UA"/>
      </w:rPr>
      <w:t>- 6 -</w:t>
    </w:r>
    <w:r>
      <w:rPr>
        <w:rFonts w:ascii="Arial" w:hAnsi="Arial" w:cs="Arial"/>
        <w:b/>
        <w:sz w:val="18"/>
        <w:szCs w:val="18"/>
        <w:lang w:val="uk-U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1C" w:rsidRDefault="00872C07">
    <w:pPr>
      <w:pStyle w:val="a8"/>
      <w:tabs>
        <w:tab w:val="left" w:pos="7020"/>
      </w:tabs>
      <w:spacing w:before="240"/>
      <w:rPr>
        <w:rFonts w:ascii="Arial" w:hAnsi="Arial" w:cs="Arial"/>
        <w:i/>
        <w:lang w:val="uk-UA"/>
      </w:rPr>
    </w:pPr>
    <w:r>
      <w:rPr>
        <w:rFonts w:ascii="Arial" w:hAnsi="Arial" w:cs="Arial"/>
        <w:i/>
        <w:lang w:val="uk-UA"/>
      </w:rPr>
      <w:t>Постачальник _________________</w:t>
    </w:r>
    <w:r>
      <w:rPr>
        <w:rFonts w:ascii="Arial" w:hAnsi="Arial" w:cs="Arial"/>
        <w:i/>
        <w:lang w:val="uk-UA"/>
      </w:rPr>
      <w:tab/>
    </w:r>
    <w:r>
      <w:rPr>
        <w:rFonts w:ascii="Arial" w:hAnsi="Arial" w:cs="Arial"/>
        <w:i/>
        <w:lang w:val="uk-UA"/>
      </w:rPr>
      <w:tab/>
    </w:r>
    <w:r>
      <w:rPr>
        <w:rFonts w:ascii="Arial" w:hAnsi="Arial" w:cs="Arial"/>
        <w:i/>
        <w:lang w:val="uk-UA"/>
      </w:rPr>
      <w:tab/>
      <w:t xml:space="preserve">          Покупець _________________</w:t>
    </w:r>
  </w:p>
  <w:p w:rsidR="00D46A1C" w:rsidRDefault="00872C07">
    <w:pPr>
      <w:pStyle w:val="a8"/>
      <w:tabs>
        <w:tab w:val="left" w:pos="7020"/>
      </w:tabs>
      <w:rPr>
        <w:rFonts w:ascii="Arial" w:hAnsi="Arial" w:cs="Arial"/>
        <w:i/>
        <w:sz w:val="16"/>
        <w:lang w:val="uk-UA"/>
      </w:rPr>
    </w:pPr>
    <w:proofErr w:type="spellStart"/>
    <w:r>
      <w:rPr>
        <w:rFonts w:ascii="Arial" w:hAnsi="Arial" w:cs="Arial"/>
        <w:i/>
        <w:sz w:val="16"/>
        <w:lang w:val="uk-UA"/>
      </w:rPr>
      <w:t>Нач.ВР</w:t>
    </w:r>
    <w:proofErr w:type="spellEnd"/>
    <w:r>
      <w:rPr>
        <w:rFonts w:ascii="Arial" w:hAnsi="Arial" w:cs="Arial"/>
        <w:i/>
        <w:sz w:val="16"/>
        <w:lang w:val="uk-UA"/>
      </w:rPr>
      <w:t xml:space="preserve"> _______________________/Ю.О.</w:t>
    </w:r>
    <w:proofErr w:type="spellStart"/>
    <w:r>
      <w:rPr>
        <w:rFonts w:ascii="Arial" w:hAnsi="Arial" w:cs="Arial"/>
        <w:i/>
        <w:sz w:val="16"/>
        <w:lang w:val="uk-UA"/>
      </w:rPr>
      <w:t>Садовнік</w:t>
    </w:r>
    <w:proofErr w:type="spellEnd"/>
    <w:r>
      <w:rPr>
        <w:rFonts w:ascii="Arial" w:hAnsi="Arial" w:cs="Arial"/>
        <w:i/>
        <w:sz w:val="16"/>
        <w:lang w:val="uk-UA"/>
      </w:rPr>
      <w:t>/</w:t>
    </w:r>
  </w:p>
  <w:p w:rsidR="00D46A1C" w:rsidRDefault="00916595">
    <w:pPr>
      <w:pStyle w:val="a8"/>
      <w:tabs>
        <w:tab w:val="left" w:pos="7020"/>
      </w:tabs>
      <w:rPr>
        <w:rFonts w:ascii="Arial" w:hAnsi="Arial" w:cs="Arial"/>
        <w:i/>
        <w:sz w:val="16"/>
        <w:lang w:val="uk-UA"/>
      </w:rPr>
    </w:pPr>
  </w:p>
  <w:p w:rsidR="00D46A1C" w:rsidRDefault="00872C07">
    <w:pPr>
      <w:pStyle w:val="a8"/>
      <w:tabs>
        <w:tab w:val="left" w:pos="7020"/>
      </w:tabs>
      <w:rPr>
        <w:rFonts w:ascii="Arial" w:hAnsi="Arial" w:cs="Arial"/>
        <w:i/>
        <w:sz w:val="16"/>
        <w:lang w:val="uk-UA"/>
      </w:rPr>
    </w:pPr>
    <w:r>
      <w:rPr>
        <w:rFonts w:ascii="Arial" w:hAnsi="Arial" w:cs="Arial"/>
        <w:i/>
        <w:sz w:val="16"/>
        <w:lang w:val="uk-UA"/>
      </w:rPr>
      <w:t>Виконавець __________________/І.Г.Афанасьєва/</w:t>
    </w:r>
  </w:p>
  <w:p w:rsidR="00D46A1C" w:rsidRDefault="00916595">
    <w:pPr>
      <w:pStyle w:val="a8"/>
      <w:tabs>
        <w:tab w:val="left" w:pos="7020"/>
      </w:tabs>
      <w:rPr>
        <w:rFonts w:ascii="Arial" w:hAnsi="Arial" w:cs="Arial"/>
        <w:i/>
        <w:sz w:val="16"/>
        <w:lang w:val="uk-UA"/>
      </w:rPr>
    </w:pPr>
  </w:p>
  <w:p w:rsidR="00D46A1C" w:rsidRDefault="00872C07">
    <w:pPr>
      <w:pStyle w:val="a8"/>
      <w:tabs>
        <w:tab w:val="left" w:pos="7020"/>
      </w:tabs>
      <w:spacing w:before="240"/>
      <w:ind w:right="357"/>
      <w:rPr>
        <w:lang w:val="uk-UA"/>
      </w:rPr>
    </w:pPr>
    <w:r>
      <w:rPr>
        <w:rFonts w:ascii="Arial" w:hAnsi="Arial" w:cs="Arial"/>
        <w:i/>
        <w:sz w:val="16"/>
        <w:lang w:val="uk-UA"/>
      </w:rPr>
      <w:t xml:space="preserve">Договір № ______________ поставки хімічної продукції  від “______”___________2006 </w:t>
    </w:r>
    <w:proofErr w:type="spellStart"/>
    <w:r>
      <w:rPr>
        <w:rFonts w:ascii="Arial" w:hAnsi="Arial" w:cs="Arial"/>
        <w:i/>
        <w:sz w:val="16"/>
        <w:lang w:val="uk-UA"/>
      </w:rPr>
      <w:t>р.Строк</w:t>
    </w:r>
    <w:proofErr w:type="spellEnd"/>
    <w:r>
      <w:rPr>
        <w:rFonts w:ascii="Arial" w:hAnsi="Arial" w:cs="Arial"/>
        <w:i/>
        <w:sz w:val="16"/>
        <w:lang w:val="uk-UA"/>
      </w:rPr>
      <w:t xml:space="preserve">  дії ___________________. </w:t>
    </w:r>
  </w:p>
  <w:p w:rsidR="00D46A1C" w:rsidRDefault="00916595">
    <w:pPr>
      <w:pStyle w:val="a8"/>
      <w:tabs>
        <w:tab w:val="left" w:pos="7020"/>
      </w:tabs>
      <w:spacing w:before="240"/>
      <w:rPr>
        <w:rFonts w:ascii="Arial" w:hAnsi="Arial" w:cs="Arial"/>
        <w:i/>
        <w:lang w:val="uk-UA"/>
      </w:rPr>
    </w:pPr>
  </w:p>
  <w:p w:rsidR="00D46A1C" w:rsidRDefault="00916595">
    <w:pPr>
      <w:pStyle w:val="a8"/>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95" w:rsidRDefault="00916595" w:rsidP="005359C9">
      <w:r>
        <w:separator/>
      </w:r>
    </w:p>
  </w:footnote>
  <w:footnote w:type="continuationSeparator" w:id="0">
    <w:p w:rsidR="00916595" w:rsidRDefault="00916595" w:rsidP="00535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4AF"/>
    <w:multiLevelType w:val="hybridMultilevel"/>
    <w:tmpl w:val="66343232"/>
    <w:lvl w:ilvl="0" w:tplc="41DAB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2A46C2"/>
    <w:multiLevelType w:val="hybridMultilevel"/>
    <w:tmpl w:val="058AF306"/>
    <w:lvl w:ilvl="0" w:tplc="1D824B8A">
      <w:start w:val="1"/>
      <w:numFmt w:val="decimal"/>
      <w:lvlText w:val="3.%1."/>
      <w:lvlJc w:val="left"/>
      <w:pPr>
        <w:tabs>
          <w:tab w:val="num" w:pos="1080"/>
        </w:tabs>
        <w:ind w:left="360" w:firstLine="360"/>
      </w:pPr>
      <w:rPr>
        <w:rFonts w:hint="default"/>
      </w:rPr>
    </w:lvl>
    <w:lvl w:ilvl="1" w:tplc="0E44AF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55769"/>
    <w:multiLevelType w:val="multilevel"/>
    <w:tmpl w:val="F6744E14"/>
    <w:lvl w:ilvl="0">
      <w:start w:val="1"/>
      <w:numFmt w:val="decimal"/>
      <w:lvlText w:val="%1."/>
      <w:lvlJc w:val="left"/>
      <w:pPr>
        <w:ind w:left="92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3">
    <w:nsid w:val="254C03D4"/>
    <w:multiLevelType w:val="hybridMultilevel"/>
    <w:tmpl w:val="31249B50"/>
    <w:lvl w:ilvl="0" w:tplc="BFFA8068">
      <w:start w:val="1"/>
      <w:numFmt w:val="decimal"/>
      <w:lvlText w:val="8.%1."/>
      <w:lvlJc w:val="left"/>
      <w:pPr>
        <w:tabs>
          <w:tab w:val="num" w:pos="720"/>
        </w:tabs>
        <w:ind w:left="0" w:firstLine="360"/>
      </w:pPr>
      <w:rPr>
        <w:rFonts w:hint="default"/>
        <w:b w:val="0"/>
        <w:i w:val="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425EA8"/>
    <w:multiLevelType w:val="hybridMultilevel"/>
    <w:tmpl w:val="D46CEAE6"/>
    <w:lvl w:ilvl="0" w:tplc="A3021F9A">
      <w:start w:val="1"/>
      <w:numFmt w:val="decimal"/>
      <w:lvlText w:val="5.%1."/>
      <w:lvlJc w:val="left"/>
      <w:pPr>
        <w:tabs>
          <w:tab w:val="num" w:pos="720"/>
        </w:tabs>
        <w:ind w:left="0" w:firstLine="360"/>
      </w:pPr>
      <w:rPr>
        <w:rFonts w:hint="default"/>
        <w:b w:val="0"/>
        <w:i w:val="0"/>
        <w:sz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53394C"/>
    <w:multiLevelType w:val="multilevel"/>
    <w:tmpl w:val="9E3C0A2C"/>
    <w:lvl w:ilvl="0">
      <w:start w:val="1"/>
      <w:numFmt w:val="decimal"/>
      <w:lvlText w:val="%1."/>
      <w:lvlJc w:val="left"/>
      <w:pPr>
        <w:ind w:left="926" w:firstLine="1492"/>
      </w:pPr>
      <w:rPr>
        <w:vertAlign w:val="baseline"/>
      </w:rPr>
    </w:lvl>
    <w:lvl w:ilvl="1">
      <w:start w:val="1"/>
      <w:numFmt w:val="decimal"/>
      <w:lvlText w:val="%1.%2."/>
      <w:lvlJc w:val="left"/>
      <w:pPr>
        <w:ind w:left="928" w:firstLine="1496"/>
      </w:pPr>
      <w:rPr>
        <w:vertAlign w:val="baseline"/>
      </w:rPr>
    </w:lvl>
    <w:lvl w:ilvl="2">
      <w:start w:val="1"/>
      <w:numFmt w:val="decimal"/>
      <w:lvlText w:val="%1.%2.%3."/>
      <w:lvlJc w:val="left"/>
      <w:pPr>
        <w:ind w:left="1286" w:firstLine="1852"/>
      </w:pPr>
      <w:rPr>
        <w:vertAlign w:val="baseline"/>
      </w:rPr>
    </w:lvl>
    <w:lvl w:ilvl="3">
      <w:start w:val="1"/>
      <w:numFmt w:val="decimal"/>
      <w:lvlText w:val="%1.%2.%3.%4."/>
      <w:lvlJc w:val="left"/>
      <w:pPr>
        <w:ind w:left="1286" w:firstLine="1852"/>
      </w:pPr>
      <w:rPr>
        <w:vertAlign w:val="baseline"/>
      </w:rPr>
    </w:lvl>
    <w:lvl w:ilvl="4">
      <w:start w:val="1"/>
      <w:numFmt w:val="decimal"/>
      <w:lvlText w:val="%1.%2.%3.%4.%5."/>
      <w:lvlJc w:val="left"/>
      <w:pPr>
        <w:ind w:left="1646" w:firstLine="2212"/>
      </w:pPr>
      <w:rPr>
        <w:vertAlign w:val="baseline"/>
      </w:rPr>
    </w:lvl>
    <w:lvl w:ilvl="5">
      <w:start w:val="1"/>
      <w:numFmt w:val="decimal"/>
      <w:lvlText w:val="%1.%2.%3.%4.%5.%6."/>
      <w:lvlJc w:val="left"/>
      <w:pPr>
        <w:ind w:left="1646" w:firstLine="2212"/>
      </w:pPr>
      <w:rPr>
        <w:vertAlign w:val="baseline"/>
      </w:rPr>
    </w:lvl>
    <w:lvl w:ilvl="6">
      <w:start w:val="1"/>
      <w:numFmt w:val="decimal"/>
      <w:lvlText w:val="%1.%2.%3.%4.%5.%6.%7."/>
      <w:lvlJc w:val="left"/>
      <w:pPr>
        <w:ind w:left="2006" w:firstLine="2572"/>
      </w:pPr>
      <w:rPr>
        <w:vertAlign w:val="baseline"/>
      </w:rPr>
    </w:lvl>
    <w:lvl w:ilvl="7">
      <w:start w:val="1"/>
      <w:numFmt w:val="decimal"/>
      <w:lvlText w:val="%1.%2.%3.%4.%5.%6.%7.%8."/>
      <w:lvlJc w:val="left"/>
      <w:pPr>
        <w:ind w:left="2006" w:firstLine="2572"/>
      </w:pPr>
      <w:rPr>
        <w:vertAlign w:val="baseline"/>
      </w:rPr>
    </w:lvl>
    <w:lvl w:ilvl="8">
      <w:start w:val="1"/>
      <w:numFmt w:val="decimal"/>
      <w:lvlText w:val="%1.%2.%3.%4.%5.%6.%7.%8.%9."/>
      <w:lvlJc w:val="left"/>
      <w:pPr>
        <w:ind w:left="2366" w:firstLine="2932"/>
      </w:pPr>
      <w:rPr>
        <w:vertAlign w:val="baseline"/>
      </w:rPr>
    </w:lvl>
  </w:abstractNum>
  <w:abstractNum w:abstractNumId="6">
    <w:nsid w:val="2EF77438"/>
    <w:multiLevelType w:val="hybridMultilevel"/>
    <w:tmpl w:val="560689F8"/>
    <w:lvl w:ilvl="0" w:tplc="85B01C56">
      <w:start w:val="1"/>
      <w:numFmt w:val="decimal"/>
      <w:lvlText w:val="3.%1."/>
      <w:lvlJc w:val="left"/>
      <w:pPr>
        <w:tabs>
          <w:tab w:val="num" w:pos="720"/>
        </w:tabs>
        <w:ind w:left="0" w:firstLine="360"/>
      </w:pPr>
      <w:rPr>
        <w:rFonts w:hint="default"/>
        <w:b w:val="0"/>
        <w:i w:val="0"/>
        <w:sz w:val="18"/>
      </w:rPr>
    </w:lvl>
    <w:lvl w:ilvl="1" w:tplc="6486C248">
      <w:start w:val="3"/>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137897"/>
    <w:multiLevelType w:val="hybridMultilevel"/>
    <w:tmpl w:val="66343232"/>
    <w:lvl w:ilvl="0" w:tplc="41DAB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F8371C"/>
    <w:multiLevelType w:val="hybridMultilevel"/>
    <w:tmpl w:val="5DEE0D58"/>
    <w:lvl w:ilvl="0" w:tplc="2E5CE410">
      <w:start w:val="1"/>
      <w:numFmt w:val="decimal"/>
      <w:lvlText w:val="%1."/>
      <w:lvlJc w:val="left"/>
      <w:pPr>
        <w:tabs>
          <w:tab w:val="num" w:pos="720"/>
        </w:tabs>
        <w:ind w:left="720" w:hanging="360"/>
      </w:pPr>
      <w:rPr>
        <w:rFonts w:hint="default"/>
      </w:rPr>
    </w:lvl>
    <w:lvl w:ilvl="1" w:tplc="C9846A16">
      <w:numFmt w:val="none"/>
      <w:lvlText w:val=""/>
      <w:lvlJc w:val="left"/>
      <w:pPr>
        <w:tabs>
          <w:tab w:val="num" w:pos="360"/>
        </w:tabs>
      </w:pPr>
    </w:lvl>
    <w:lvl w:ilvl="2" w:tplc="4F4EBF62">
      <w:numFmt w:val="none"/>
      <w:lvlText w:val=""/>
      <w:lvlJc w:val="left"/>
      <w:pPr>
        <w:tabs>
          <w:tab w:val="num" w:pos="360"/>
        </w:tabs>
      </w:pPr>
    </w:lvl>
    <w:lvl w:ilvl="3" w:tplc="A6DA8294">
      <w:numFmt w:val="none"/>
      <w:lvlText w:val=""/>
      <w:lvlJc w:val="left"/>
      <w:pPr>
        <w:tabs>
          <w:tab w:val="num" w:pos="360"/>
        </w:tabs>
      </w:pPr>
    </w:lvl>
    <w:lvl w:ilvl="4" w:tplc="F5B0E5D6">
      <w:numFmt w:val="none"/>
      <w:lvlText w:val=""/>
      <w:lvlJc w:val="left"/>
      <w:pPr>
        <w:tabs>
          <w:tab w:val="num" w:pos="360"/>
        </w:tabs>
      </w:pPr>
    </w:lvl>
    <w:lvl w:ilvl="5" w:tplc="C9881BCC">
      <w:numFmt w:val="none"/>
      <w:lvlText w:val=""/>
      <w:lvlJc w:val="left"/>
      <w:pPr>
        <w:tabs>
          <w:tab w:val="num" w:pos="360"/>
        </w:tabs>
      </w:pPr>
    </w:lvl>
    <w:lvl w:ilvl="6" w:tplc="B76E9FDA">
      <w:numFmt w:val="none"/>
      <w:lvlText w:val=""/>
      <w:lvlJc w:val="left"/>
      <w:pPr>
        <w:tabs>
          <w:tab w:val="num" w:pos="360"/>
        </w:tabs>
      </w:pPr>
    </w:lvl>
    <w:lvl w:ilvl="7" w:tplc="E968BE48">
      <w:numFmt w:val="none"/>
      <w:lvlText w:val=""/>
      <w:lvlJc w:val="left"/>
      <w:pPr>
        <w:tabs>
          <w:tab w:val="num" w:pos="360"/>
        </w:tabs>
      </w:pPr>
    </w:lvl>
    <w:lvl w:ilvl="8" w:tplc="6D386258">
      <w:numFmt w:val="none"/>
      <w:lvlText w:val=""/>
      <w:lvlJc w:val="left"/>
      <w:pPr>
        <w:tabs>
          <w:tab w:val="num" w:pos="360"/>
        </w:tabs>
      </w:pPr>
    </w:lvl>
  </w:abstractNum>
  <w:abstractNum w:abstractNumId="9">
    <w:nsid w:val="520D07D6"/>
    <w:multiLevelType w:val="multilevel"/>
    <w:tmpl w:val="A5681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62F9381D"/>
    <w:multiLevelType w:val="hybridMultilevel"/>
    <w:tmpl w:val="BF0CDE02"/>
    <w:lvl w:ilvl="0" w:tplc="A9E43CAE">
      <w:start w:val="1"/>
      <w:numFmt w:val="decimal"/>
      <w:lvlText w:val="5.3.%1."/>
      <w:lvlJc w:val="left"/>
      <w:pPr>
        <w:tabs>
          <w:tab w:val="num" w:pos="2700"/>
        </w:tabs>
        <w:ind w:left="1620" w:firstLine="360"/>
      </w:pPr>
      <w:rPr>
        <w:rFonts w:hint="default"/>
        <w:b w:val="0"/>
        <w:i w:val="0"/>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7B1995"/>
    <w:multiLevelType w:val="hybridMultilevel"/>
    <w:tmpl w:val="0C160EB0"/>
    <w:lvl w:ilvl="0" w:tplc="92C2B728">
      <w:start w:val="1"/>
      <w:numFmt w:val="decimal"/>
      <w:lvlText w:val="1.%1."/>
      <w:lvlJc w:val="left"/>
      <w:pPr>
        <w:tabs>
          <w:tab w:val="num" w:pos="1080"/>
        </w:tabs>
        <w:ind w:left="360" w:firstLine="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B52B77"/>
    <w:multiLevelType w:val="hybridMultilevel"/>
    <w:tmpl w:val="D9FA0360"/>
    <w:lvl w:ilvl="0" w:tplc="BD3E7A76">
      <w:start w:val="1"/>
      <w:numFmt w:val="decimal"/>
      <w:lvlText w:val="4.%1."/>
      <w:lvlJc w:val="left"/>
      <w:pPr>
        <w:tabs>
          <w:tab w:val="num" w:pos="674"/>
        </w:tabs>
        <w:ind w:left="107" w:firstLine="177"/>
      </w:pPr>
      <w:rPr>
        <w:rFonts w:hint="default"/>
        <w:b w:val="0"/>
        <w:i w:val="0"/>
        <w:spacing w:val="0"/>
        <w:sz w:val="18"/>
        <w:szCs w:val="18"/>
      </w:rPr>
    </w:lvl>
    <w:lvl w:ilvl="1" w:tplc="F618B664">
      <w:start w:val="1"/>
      <w:numFmt w:val="decimal"/>
      <w:lvlText w:val="5.%2."/>
      <w:lvlJc w:val="left"/>
      <w:pPr>
        <w:tabs>
          <w:tab w:val="num" w:pos="1800"/>
        </w:tabs>
        <w:ind w:left="1800" w:hanging="360"/>
      </w:pPr>
      <w:rPr>
        <w:rFonts w:hint="default"/>
        <w:b w:val="0"/>
        <w:i w:val="0"/>
        <w:color w:val="auto"/>
        <w:spacing w:val="0"/>
        <w:sz w:val="18"/>
        <w:szCs w:val="1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FCE019E"/>
    <w:multiLevelType w:val="hybridMultilevel"/>
    <w:tmpl w:val="34A896CA"/>
    <w:lvl w:ilvl="0" w:tplc="9776F3CC">
      <w:start w:val="1"/>
      <w:numFmt w:val="decimal"/>
      <w:lvlText w:val="6.%1."/>
      <w:lvlJc w:val="left"/>
      <w:pPr>
        <w:tabs>
          <w:tab w:val="num" w:pos="720"/>
        </w:tabs>
        <w:ind w:left="0" w:firstLine="360"/>
      </w:pPr>
      <w:rPr>
        <w:rFonts w:hint="default"/>
        <w:b w:val="0"/>
        <w:i w:val="0"/>
        <w:sz w:val="18"/>
      </w:rPr>
    </w:lvl>
    <w:lvl w:ilvl="1" w:tplc="67EEABD6">
      <w:start w:val="1"/>
      <w:numFmt w:val="decimal"/>
      <w:lvlText w:val="7.%2."/>
      <w:lvlJc w:val="left"/>
      <w:pPr>
        <w:tabs>
          <w:tab w:val="num" w:pos="1440"/>
        </w:tabs>
        <w:ind w:left="903" w:firstLine="177"/>
      </w:pPr>
      <w:rPr>
        <w:rFonts w:ascii="Arial" w:hAnsi="Arial" w:cs="Arial" w:hint="default"/>
        <w:b w:val="0"/>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2"/>
  </w:num>
  <w:num w:numId="4">
    <w:abstractNumId w:val="13"/>
  </w:num>
  <w:num w:numId="5">
    <w:abstractNumId w:val="3"/>
  </w:num>
  <w:num w:numId="6">
    <w:abstractNumId w:val="10"/>
  </w:num>
  <w:num w:numId="7">
    <w:abstractNumId w:val="6"/>
  </w:num>
  <w:num w:numId="8">
    <w:abstractNumId w:val="11"/>
  </w:num>
  <w:num w:numId="9">
    <w:abstractNumId w:val="9"/>
  </w:num>
  <w:num w:numId="10">
    <w:abstractNumId w:val="1"/>
  </w:num>
  <w:num w:numId="11">
    <w:abstractNumId w:val="7"/>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3"/>
    <w:rsid w:val="00012845"/>
    <w:rsid w:val="00015122"/>
    <w:rsid w:val="000607B8"/>
    <w:rsid w:val="000839F1"/>
    <w:rsid w:val="000861CD"/>
    <w:rsid w:val="000A001F"/>
    <w:rsid w:val="000C6F51"/>
    <w:rsid w:val="000D4793"/>
    <w:rsid w:val="0016286D"/>
    <w:rsid w:val="00193781"/>
    <w:rsid w:val="001F09ED"/>
    <w:rsid w:val="001F50E1"/>
    <w:rsid w:val="002212C7"/>
    <w:rsid w:val="00236F3C"/>
    <w:rsid w:val="00280712"/>
    <w:rsid w:val="002955BF"/>
    <w:rsid w:val="002975A7"/>
    <w:rsid w:val="002A4C8E"/>
    <w:rsid w:val="002C7016"/>
    <w:rsid w:val="002D083E"/>
    <w:rsid w:val="00336980"/>
    <w:rsid w:val="003630A5"/>
    <w:rsid w:val="003A11CA"/>
    <w:rsid w:val="003E5AA3"/>
    <w:rsid w:val="004047F0"/>
    <w:rsid w:val="00424029"/>
    <w:rsid w:val="004912F8"/>
    <w:rsid w:val="004C2F6B"/>
    <w:rsid w:val="005359C9"/>
    <w:rsid w:val="00561D36"/>
    <w:rsid w:val="005B6F57"/>
    <w:rsid w:val="005C1ED8"/>
    <w:rsid w:val="005E3E70"/>
    <w:rsid w:val="005E67D3"/>
    <w:rsid w:val="005F6FFF"/>
    <w:rsid w:val="00614FB5"/>
    <w:rsid w:val="00630BD0"/>
    <w:rsid w:val="006A7079"/>
    <w:rsid w:val="0074343D"/>
    <w:rsid w:val="00747137"/>
    <w:rsid w:val="007D20E8"/>
    <w:rsid w:val="007D5F4A"/>
    <w:rsid w:val="00800B95"/>
    <w:rsid w:val="00802CE1"/>
    <w:rsid w:val="0080379B"/>
    <w:rsid w:val="008113C7"/>
    <w:rsid w:val="00872C07"/>
    <w:rsid w:val="00883EF7"/>
    <w:rsid w:val="00892712"/>
    <w:rsid w:val="008A2A5C"/>
    <w:rsid w:val="008B4FED"/>
    <w:rsid w:val="009113BA"/>
    <w:rsid w:val="00916595"/>
    <w:rsid w:val="009506D3"/>
    <w:rsid w:val="00956CFD"/>
    <w:rsid w:val="009638EF"/>
    <w:rsid w:val="009D3217"/>
    <w:rsid w:val="00A97018"/>
    <w:rsid w:val="00AB7DB2"/>
    <w:rsid w:val="00AE4EBD"/>
    <w:rsid w:val="00B02BCB"/>
    <w:rsid w:val="00B15E3F"/>
    <w:rsid w:val="00B755B7"/>
    <w:rsid w:val="00B92A52"/>
    <w:rsid w:val="00B96089"/>
    <w:rsid w:val="00BA6777"/>
    <w:rsid w:val="00C43EE8"/>
    <w:rsid w:val="00C739E7"/>
    <w:rsid w:val="00CD18E3"/>
    <w:rsid w:val="00CD6AC6"/>
    <w:rsid w:val="00D021EA"/>
    <w:rsid w:val="00D868D3"/>
    <w:rsid w:val="00DA0BC0"/>
    <w:rsid w:val="00DC3598"/>
    <w:rsid w:val="00E00CF3"/>
    <w:rsid w:val="00E601D1"/>
    <w:rsid w:val="00F17A67"/>
    <w:rsid w:val="00F542D7"/>
    <w:rsid w:val="00FD0F2E"/>
    <w:rsid w:val="00FE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0CF3"/>
    <w:pPr>
      <w:keepNext/>
      <w:outlineLvl w:val="0"/>
    </w:pPr>
    <w:rPr>
      <w:b/>
      <w:bCs/>
    </w:rPr>
  </w:style>
  <w:style w:type="paragraph" w:styleId="4">
    <w:name w:val="heading 4"/>
    <w:basedOn w:val="a"/>
    <w:next w:val="a"/>
    <w:link w:val="40"/>
    <w:uiPriority w:val="9"/>
    <w:semiHidden/>
    <w:unhideWhenUsed/>
    <w:qFormat/>
    <w:rsid w:val="00E00C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CF3"/>
    <w:rPr>
      <w:rFonts w:ascii="Times New Roman" w:eastAsia="Times New Roman" w:hAnsi="Times New Roman" w:cs="Times New Roman"/>
      <w:b/>
      <w:bCs/>
      <w:sz w:val="20"/>
      <w:szCs w:val="20"/>
      <w:lang w:eastAsia="ru-RU"/>
    </w:rPr>
  </w:style>
  <w:style w:type="paragraph" w:styleId="2">
    <w:name w:val="Body Text Indent 2"/>
    <w:basedOn w:val="a"/>
    <w:link w:val="20"/>
    <w:rsid w:val="00E00CF3"/>
    <w:pPr>
      <w:ind w:firstLine="708"/>
      <w:jc w:val="both"/>
    </w:pPr>
    <w:rPr>
      <w:sz w:val="22"/>
      <w:szCs w:val="24"/>
    </w:rPr>
  </w:style>
  <w:style w:type="character" w:customStyle="1" w:styleId="20">
    <w:name w:val="Основной текст с отступом 2 Знак"/>
    <w:basedOn w:val="a0"/>
    <w:link w:val="2"/>
    <w:rsid w:val="00E00CF3"/>
    <w:rPr>
      <w:rFonts w:ascii="Times New Roman" w:eastAsia="Times New Roman" w:hAnsi="Times New Roman" w:cs="Times New Roman"/>
      <w:szCs w:val="24"/>
      <w:lang w:eastAsia="ru-RU"/>
    </w:rPr>
  </w:style>
  <w:style w:type="paragraph" w:styleId="a3">
    <w:name w:val="Body Text"/>
    <w:basedOn w:val="a"/>
    <w:link w:val="a4"/>
    <w:rsid w:val="00E00CF3"/>
    <w:pPr>
      <w:spacing w:after="120"/>
    </w:pPr>
  </w:style>
  <w:style w:type="character" w:customStyle="1" w:styleId="a4">
    <w:name w:val="Основной текст Знак"/>
    <w:basedOn w:val="a0"/>
    <w:link w:val="a3"/>
    <w:rsid w:val="00E00CF3"/>
    <w:rPr>
      <w:rFonts w:ascii="Times New Roman" w:eastAsia="Times New Roman" w:hAnsi="Times New Roman" w:cs="Times New Roman"/>
      <w:sz w:val="20"/>
      <w:szCs w:val="20"/>
      <w:lang w:eastAsia="ru-RU"/>
    </w:rPr>
  </w:style>
  <w:style w:type="paragraph" w:customStyle="1" w:styleId="a5">
    <w:name w:val="Готовый"/>
    <w:basedOn w:val="a"/>
    <w:rsid w:val="00E00C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6">
    <w:name w:val="Title"/>
    <w:basedOn w:val="a"/>
    <w:link w:val="a7"/>
    <w:qFormat/>
    <w:rsid w:val="00E00CF3"/>
    <w:pPr>
      <w:jc w:val="center"/>
    </w:pPr>
    <w:rPr>
      <w:b/>
      <w:sz w:val="22"/>
    </w:rPr>
  </w:style>
  <w:style w:type="character" w:customStyle="1" w:styleId="a7">
    <w:name w:val="Название Знак"/>
    <w:basedOn w:val="a0"/>
    <w:link w:val="a6"/>
    <w:rsid w:val="00E00CF3"/>
    <w:rPr>
      <w:rFonts w:ascii="Times New Roman" w:eastAsia="Times New Roman" w:hAnsi="Times New Roman" w:cs="Times New Roman"/>
      <w:b/>
      <w:szCs w:val="20"/>
      <w:lang w:eastAsia="ru-RU"/>
    </w:rPr>
  </w:style>
  <w:style w:type="paragraph" w:styleId="a8">
    <w:name w:val="footer"/>
    <w:basedOn w:val="a"/>
    <w:link w:val="a9"/>
    <w:rsid w:val="00E00CF3"/>
    <w:pPr>
      <w:tabs>
        <w:tab w:val="center" w:pos="4677"/>
        <w:tab w:val="right" w:pos="9355"/>
      </w:tabs>
    </w:pPr>
  </w:style>
  <w:style w:type="character" w:customStyle="1" w:styleId="a9">
    <w:name w:val="Нижний колонтитул Знак"/>
    <w:basedOn w:val="a0"/>
    <w:link w:val="a8"/>
    <w:rsid w:val="00E00CF3"/>
    <w:rPr>
      <w:rFonts w:ascii="Times New Roman" w:eastAsia="Times New Roman" w:hAnsi="Times New Roman" w:cs="Times New Roman"/>
      <w:sz w:val="20"/>
      <w:szCs w:val="20"/>
      <w:lang w:eastAsia="ru-RU"/>
    </w:rPr>
  </w:style>
  <w:style w:type="character" w:styleId="aa">
    <w:name w:val="page number"/>
    <w:basedOn w:val="a0"/>
    <w:rsid w:val="00E00CF3"/>
  </w:style>
  <w:style w:type="paragraph" w:styleId="3">
    <w:name w:val="Body Text 3"/>
    <w:basedOn w:val="a"/>
    <w:link w:val="30"/>
    <w:rsid w:val="00E00CF3"/>
    <w:pPr>
      <w:spacing w:after="120"/>
    </w:pPr>
    <w:rPr>
      <w:sz w:val="16"/>
      <w:szCs w:val="16"/>
    </w:rPr>
  </w:style>
  <w:style w:type="character" w:customStyle="1" w:styleId="30">
    <w:name w:val="Основной текст 3 Знак"/>
    <w:basedOn w:val="a0"/>
    <w:link w:val="3"/>
    <w:rsid w:val="00E00CF3"/>
    <w:rPr>
      <w:rFonts w:ascii="Times New Roman" w:eastAsia="Times New Roman" w:hAnsi="Times New Roman" w:cs="Times New Roman"/>
      <w:sz w:val="16"/>
      <w:szCs w:val="16"/>
      <w:lang w:eastAsia="ru-RU"/>
    </w:rPr>
  </w:style>
  <w:style w:type="paragraph" w:customStyle="1" w:styleId="21">
    <w:name w:val="Основной текст 21"/>
    <w:basedOn w:val="a"/>
    <w:rsid w:val="00E00CF3"/>
    <w:pPr>
      <w:suppressAutoHyphens/>
      <w:spacing w:after="120" w:line="480" w:lineRule="auto"/>
    </w:pPr>
    <w:rPr>
      <w:lang w:eastAsia="ar-SA"/>
    </w:rPr>
  </w:style>
  <w:style w:type="character" w:customStyle="1" w:styleId="40">
    <w:name w:val="Заголовок 4 Знак"/>
    <w:basedOn w:val="a0"/>
    <w:link w:val="4"/>
    <w:uiPriority w:val="9"/>
    <w:semiHidden/>
    <w:rsid w:val="00E00CF3"/>
    <w:rPr>
      <w:rFonts w:asciiTheme="majorHAnsi" w:eastAsiaTheme="majorEastAsia" w:hAnsiTheme="majorHAnsi" w:cstheme="majorBidi"/>
      <w:b/>
      <w:bCs/>
      <w:i/>
      <w:iCs/>
      <w:color w:val="4F81BD" w:themeColor="accent1"/>
      <w:sz w:val="20"/>
      <w:szCs w:val="20"/>
      <w:lang w:eastAsia="ru-RU"/>
    </w:rPr>
  </w:style>
  <w:style w:type="paragraph" w:styleId="ab">
    <w:name w:val="List Paragraph"/>
    <w:basedOn w:val="a"/>
    <w:uiPriority w:val="34"/>
    <w:qFormat/>
    <w:rsid w:val="00E00CF3"/>
    <w:pPr>
      <w:ind w:left="720"/>
      <w:contextualSpacing/>
    </w:pPr>
    <w:rPr>
      <w:lang w:val="uk-UA"/>
    </w:rPr>
  </w:style>
  <w:style w:type="paragraph" w:customStyle="1" w:styleId="11">
    <w:name w:val="Обычный1"/>
    <w:link w:val="Normal"/>
    <w:rsid w:val="00E00CF3"/>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E00CF3"/>
    <w:rPr>
      <w:rFonts w:ascii="Times New Roman" w:eastAsia="Times New Roman" w:hAnsi="Times New Roman" w:cs="Times New Roman"/>
      <w:snapToGrid w:val="0"/>
      <w:sz w:val="20"/>
      <w:szCs w:val="20"/>
      <w:lang w:eastAsia="ru-RU"/>
    </w:rPr>
  </w:style>
  <w:style w:type="character" w:customStyle="1" w:styleId="translation-chunk">
    <w:name w:val="translation-chunk"/>
    <w:basedOn w:val="a0"/>
    <w:rsid w:val="00E00CF3"/>
  </w:style>
  <w:style w:type="paragraph" w:customStyle="1" w:styleId="Standard">
    <w:name w:val="Standard"/>
    <w:rsid w:val="00E00CF3"/>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ac">
    <w:name w:val="header"/>
    <w:basedOn w:val="a"/>
    <w:link w:val="ad"/>
    <w:uiPriority w:val="99"/>
    <w:unhideWhenUsed/>
    <w:rsid w:val="005359C9"/>
    <w:pPr>
      <w:tabs>
        <w:tab w:val="center" w:pos="4677"/>
        <w:tab w:val="right" w:pos="9355"/>
      </w:tabs>
    </w:pPr>
  </w:style>
  <w:style w:type="character" w:customStyle="1" w:styleId="ad">
    <w:name w:val="Верхний колонтитул Знак"/>
    <w:basedOn w:val="a0"/>
    <w:link w:val="ac"/>
    <w:uiPriority w:val="99"/>
    <w:rsid w:val="005359C9"/>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912F8"/>
    <w:rPr>
      <w:rFonts w:ascii="Tahoma" w:hAnsi="Tahoma" w:cs="Tahoma"/>
      <w:sz w:val="16"/>
      <w:szCs w:val="16"/>
    </w:rPr>
  </w:style>
  <w:style w:type="character" w:customStyle="1" w:styleId="af">
    <w:name w:val="Текст выноски Знак"/>
    <w:basedOn w:val="a0"/>
    <w:link w:val="ae"/>
    <w:uiPriority w:val="99"/>
    <w:semiHidden/>
    <w:rsid w:val="004912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00CF3"/>
    <w:pPr>
      <w:keepNext/>
      <w:outlineLvl w:val="0"/>
    </w:pPr>
    <w:rPr>
      <w:b/>
      <w:bCs/>
    </w:rPr>
  </w:style>
  <w:style w:type="paragraph" w:styleId="4">
    <w:name w:val="heading 4"/>
    <w:basedOn w:val="a"/>
    <w:next w:val="a"/>
    <w:link w:val="40"/>
    <w:uiPriority w:val="9"/>
    <w:semiHidden/>
    <w:unhideWhenUsed/>
    <w:qFormat/>
    <w:rsid w:val="00E00C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CF3"/>
    <w:rPr>
      <w:rFonts w:ascii="Times New Roman" w:eastAsia="Times New Roman" w:hAnsi="Times New Roman" w:cs="Times New Roman"/>
      <w:b/>
      <w:bCs/>
      <w:sz w:val="20"/>
      <w:szCs w:val="20"/>
      <w:lang w:eastAsia="ru-RU"/>
    </w:rPr>
  </w:style>
  <w:style w:type="paragraph" w:styleId="2">
    <w:name w:val="Body Text Indent 2"/>
    <w:basedOn w:val="a"/>
    <w:link w:val="20"/>
    <w:rsid w:val="00E00CF3"/>
    <w:pPr>
      <w:ind w:firstLine="708"/>
      <w:jc w:val="both"/>
    </w:pPr>
    <w:rPr>
      <w:sz w:val="22"/>
      <w:szCs w:val="24"/>
    </w:rPr>
  </w:style>
  <w:style w:type="character" w:customStyle="1" w:styleId="20">
    <w:name w:val="Основной текст с отступом 2 Знак"/>
    <w:basedOn w:val="a0"/>
    <w:link w:val="2"/>
    <w:rsid w:val="00E00CF3"/>
    <w:rPr>
      <w:rFonts w:ascii="Times New Roman" w:eastAsia="Times New Roman" w:hAnsi="Times New Roman" w:cs="Times New Roman"/>
      <w:szCs w:val="24"/>
      <w:lang w:eastAsia="ru-RU"/>
    </w:rPr>
  </w:style>
  <w:style w:type="paragraph" w:styleId="a3">
    <w:name w:val="Body Text"/>
    <w:basedOn w:val="a"/>
    <w:link w:val="a4"/>
    <w:rsid w:val="00E00CF3"/>
    <w:pPr>
      <w:spacing w:after="120"/>
    </w:pPr>
  </w:style>
  <w:style w:type="character" w:customStyle="1" w:styleId="a4">
    <w:name w:val="Основной текст Знак"/>
    <w:basedOn w:val="a0"/>
    <w:link w:val="a3"/>
    <w:rsid w:val="00E00CF3"/>
    <w:rPr>
      <w:rFonts w:ascii="Times New Roman" w:eastAsia="Times New Roman" w:hAnsi="Times New Roman" w:cs="Times New Roman"/>
      <w:sz w:val="20"/>
      <w:szCs w:val="20"/>
      <w:lang w:eastAsia="ru-RU"/>
    </w:rPr>
  </w:style>
  <w:style w:type="paragraph" w:customStyle="1" w:styleId="a5">
    <w:name w:val="Готовый"/>
    <w:basedOn w:val="a"/>
    <w:rsid w:val="00E00CF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6">
    <w:name w:val="Title"/>
    <w:basedOn w:val="a"/>
    <w:link w:val="a7"/>
    <w:qFormat/>
    <w:rsid w:val="00E00CF3"/>
    <w:pPr>
      <w:jc w:val="center"/>
    </w:pPr>
    <w:rPr>
      <w:b/>
      <w:sz w:val="22"/>
    </w:rPr>
  </w:style>
  <w:style w:type="character" w:customStyle="1" w:styleId="a7">
    <w:name w:val="Название Знак"/>
    <w:basedOn w:val="a0"/>
    <w:link w:val="a6"/>
    <w:rsid w:val="00E00CF3"/>
    <w:rPr>
      <w:rFonts w:ascii="Times New Roman" w:eastAsia="Times New Roman" w:hAnsi="Times New Roman" w:cs="Times New Roman"/>
      <w:b/>
      <w:szCs w:val="20"/>
      <w:lang w:eastAsia="ru-RU"/>
    </w:rPr>
  </w:style>
  <w:style w:type="paragraph" w:styleId="a8">
    <w:name w:val="footer"/>
    <w:basedOn w:val="a"/>
    <w:link w:val="a9"/>
    <w:rsid w:val="00E00CF3"/>
    <w:pPr>
      <w:tabs>
        <w:tab w:val="center" w:pos="4677"/>
        <w:tab w:val="right" w:pos="9355"/>
      </w:tabs>
    </w:pPr>
  </w:style>
  <w:style w:type="character" w:customStyle="1" w:styleId="a9">
    <w:name w:val="Нижний колонтитул Знак"/>
    <w:basedOn w:val="a0"/>
    <w:link w:val="a8"/>
    <w:rsid w:val="00E00CF3"/>
    <w:rPr>
      <w:rFonts w:ascii="Times New Roman" w:eastAsia="Times New Roman" w:hAnsi="Times New Roman" w:cs="Times New Roman"/>
      <w:sz w:val="20"/>
      <w:szCs w:val="20"/>
      <w:lang w:eastAsia="ru-RU"/>
    </w:rPr>
  </w:style>
  <w:style w:type="character" w:styleId="aa">
    <w:name w:val="page number"/>
    <w:basedOn w:val="a0"/>
    <w:rsid w:val="00E00CF3"/>
  </w:style>
  <w:style w:type="paragraph" w:styleId="3">
    <w:name w:val="Body Text 3"/>
    <w:basedOn w:val="a"/>
    <w:link w:val="30"/>
    <w:rsid w:val="00E00CF3"/>
    <w:pPr>
      <w:spacing w:after="120"/>
    </w:pPr>
    <w:rPr>
      <w:sz w:val="16"/>
      <w:szCs w:val="16"/>
    </w:rPr>
  </w:style>
  <w:style w:type="character" w:customStyle="1" w:styleId="30">
    <w:name w:val="Основной текст 3 Знак"/>
    <w:basedOn w:val="a0"/>
    <w:link w:val="3"/>
    <w:rsid w:val="00E00CF3"/>
    <w:rPr>
      <w:rFonts w:ascii="Times New Roman" w:eastAsia="Times New Roman" w:hAnsi="Times New Roman" w:cs="Times New Roman"/>
      <w:sz w:val="16"/>
      <w:szCs w:val="16"/>
      <w:lang w:eastAsia="ru-RU"/>
    </w:rPr>
  </w:style>
  <w:style w:type="paragraph" w:customStyle="1" w:styleId="21">
    <w:name w:val="Основной текст 21"/>
    <w:basedOn w:val="a"/>
    <w:rsid w:val="00E00CF3"/>
    <w:pPr>
      <w:suppressAutoHyphens/>
      <w:spacing w:after="120" w:line="480" w:lineRule="auto"/>
    </w:pPr>
    <w:rPr>
      <w:lang w:eastAsia="ar-SA"/>
    </w:rPr>
  </w:style>
  <w:style w:type="character" w:customStyle="1" w:styleId="40">
    <w:name w:val="Заголовок 4 Знак"/>
    <w:basedOn w:val="a0"/>
    <w:link w:val="4"/>
    <w:uiPriority w:val="9"/>
    <w:semiHidden/>
    <w:rsid w:val="00E00CF3"/>
    <w:rPr>
      <w:rFonts w:asciiTheme="majorHAnsi" w:eastAsiaTheme="majorEastAsia" w:hAnsiTheme="majorHAnsi" w:cstheme="majorBidi"/>
      <w:b/>
      <w:bCs/>
      <w:i/>
      <w:iCs/>
      <w:color w:val="4F81BD" w:themeColor="accent1"/>
      <w:sz w:val="20"/>
      <w:szCs w:val="20"/>
      <w:lang w:eastAsia="ru-RU"/>
    </w:rPr>
  </w:style>
  <w:style w:type="paragraph" w:styleId="ab">
    <w:name w:val="List Paragraph"/>
    <w:basedOn w:val="a"/>
    <w:uiPriority w:val="34"/>
    <w:qFormat/>
    <w:rsid w:val="00E00CF3"/>
    <w:pPr>
      <w:ind w:left="720"/>
      <w:contextualSpacing/>
    </w:pPr>
    <w:rPr>
      <w:lang w:val="uk-UA"/>
    </w:rPr>
  </w:style>
  <w:style w:type="paragraph" w:customStyle="1" w:styleId="11">
    <w:name w:val="Обычный1"/>
    <w:link w:val="Normal"/>
    <w:rsid w:val="00E00CF3"/>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E00CF3"/>
    <w:rPr>
      <w:rFonts w:ascii="Times New Roman" w:eastAsia="Times New Roman" w:hAnsi="Times New Roman" w:cs="Times New Roman"/>
      <w:snapToGrid w:val="0"/>
      <w:sz w:val="20"/>
      <w:szCs w:val="20"/>
      <w:lang w:eastAsia="ru-RU"/>
    </w:rPr>
  </w:style>
  <w:style w:type="character" w:customStyle="1" w:styleId="translation-chunk">
    <w:name w:val="translation-chunk"/>
    <w:basedOn w:val="a0"/>
    <w:rsid w:val="00E00CF3"/>
  </w:style>
  <w:style w:type="paragraph" w:customStyle="1" w:styleId="Standard">
    <w:name w:val="Standard"/>
    <w:rsid w:val="00E00CF3"/>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ac">
    <w:name w:val="header"/>
    <w:basedOn w:val="a"/>
    <w:link w:val="ad"/>
    <w:uiPriority w:val="99"/>
    <w:unhideWhenUsed/>
    <w:rsid w:val="005359C9"/>
    <w:pPr>
      <w:tabs>
        <w:tab w:val="center" w:pos="4677"/>
        <w:tab w:val="right" w:pos="9355"/>
      </w:tabs>
    </w:pPr>
  </w:style>
  <w:style w:type="character" w:customStyle="1" w:styleId="ad">
    <w:name w:val="Верхний колонтитул Знак"/>
    <w:basedOn w:val="a0"/>
    <w:link w:val="ac"/>
    <w:uiPriority w:val="99"/>
    <w:rsid w:val="005359C9"/>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912F8"/>
    <w:rPr>
      <w:rFonts w:ascii="Tahoma" w:hAnsi="Tahoma" w:cs="Tahoma"/>
      <w:sz w:val="16"/>
      <w:szCs w:val="16"/>
    </w:rPr>
  </w:style>
  <w:style w:type="character" w:customStyle="1" w:styleId="af">
    <w:name w:val="Текст выноски Знак"/>
    <w:basedOn w:val="a0"/>
    <w:link w:val="ae"/>
    <w:uiPriority w:val="99"/>
    <w:semiHidden/>
    <w:rsid w:val="004912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590">
      <w:bodyDiv w:val="1"/>
      <w:marLeft w:val="0"/>
      <w:marRight w:val="0"/>
      <w:marTop w:val="0"/>
      <w:marBottom w:val="0"/>
      <w:divBdr>
        <w:top w:val="none" w:sz="0" w:space="0" w:color="auto"/>
        <w:left w:val="none" w:sz="0" w:space="0" w:color="auto"/>
        <w:bottom w:val="none" w:sz="0" w:space="0" w:color="auto"/>
        <w:right w:val="none" w:sz="0" w:space="0" w:color="auto"/>
      </w:divBdr>
      <w:divsChild>
        <w:div w:id="2047220699">
          <w:marLeft w:val="0"/>
          <w:marRight w:val="0"/>
          <w:marTop w:val="0"/>
          <w:marBottom w:val="0"/>
          <w:divBdr>
            <w:top w:val="none" w:sz="0" w:space="0" w:color="auto"/>
            <w:left w:val="none" w:sz="0" w:space="0" w:color="auto"/>
            <w:bottom w:val="none" w:sz="0" w:space="0" w:color="auto"/>
            <w:right w:val="none" w:sz="0" w:space="0" w:color="auto"/>
          </w:divBdr>
        </w:div>
        <w:div w:id="1089472679">
          <w:marLeft w:val="0"/>
          <w:marRight w:val="0"/>
          <w:marTop w:val="0"/>
          <w:marBottom w:val="0"/>
          <w:divBdr>
            <w:top w:val="none" w:sz="0" w:space="0" w:color="auto"/>
            <w:left w:val="none" w:sz="0" w:space="0" w:color="auto"/>
            <w:bottom w:val="none" w:sz="0" w:space="0" w:color="auto"/>
            <w:right w:val="none" w:sz="0" w:space="0" w:color="auto"/>
          </w:divBdr>
        </w:div>
        <w:div w:id="1768109508">
          <w:marLeft w:val="0"/>
          <w:marRight w:val="0"/>
          <w:marTop w:val="0"/>
          <w:marBottom w:val="0"/>
          <w:divBdr>
            <w:top w:val="none" w:sz="0" w:space="0" w:color="auto"/>
            <w:left w:val="none" w:sz="0" w:space="0" w:color="auto"/>
            <w:bottom w:val="none" w:sz="0" w:space="0" w:color="auto"/>
            <w:right w:val="none" w:sz="0" w:space="0" w:color="auto"/>
          </w:divBdr>
        </w:div>
        <w:div w:id="1153447966">
          <w:marLeft w:val="0"/>
          <w:marRight w:val="0"/>
          <w:marTop w:val="0"/>
          <w:marBottom w:val="0"/>
          <w:divBdr>
            <w:top w:val="none" w:sz="0" w:space="0" w:color="auto"/>
            <w:left w:val="none" w:sz="0" w:space="0" w:color="auto"/>
            <w:bottom w:val="none" w:sz="0" w:space="0" w:color="auto"/>
            <w:right w:val="none" w:sz="0" w:space="0" w:color="auto"/>
          </w:divBdr>
        </w:div>
        <w:div w:id="1834029047">
          <w:marLeft w:val="0"/>
          <w:marRight w:val="0"/>
          <w:marTop w:val="0"/>
          <w:marBottom w:val="0"/>
          <w:divBdr>
            <w:top w:val="none" w:sz="0" w:space="0" w:color="auto"/>
            <w:left w:val="none" w:sz="0" w:space="0" w:color="auto"/>
            <w:bottom w:val="none" w:sz="0" w:space="0" w:color="auto"/>
            <w:right w:val="none" w:sz="0" w:space="0" w:color="auto"/>
          </w:divBdr>
        </w:div>
      </w:divsChild>
    </w:div>
    <w:div w:id="80757557">
      <w:bodyDiv w:val="1"/>
      <w:marLeft w:val="0"/>
      <w:marRight w:val="0"/>
      <w:marTop w:val="0"/>
      <w:marBottom w:val="0"/>
      <w:divBdr>
        <w:top w:val="none" w:sz="0" w:space="0" w:color="auto"/>
        <w:left w:val="none" w:sz="0" w:space="0" w:color="auto"/>
        <w:bottom w:val="none" w:sz="0" w:space="0" w:color="auto"/>
        <w:right w:val="none" w:sz="0" w:space="0" w:color="auto"/>
      </w:divBdr>
      <w:divsChild>
        <w:div w:id="1241061048">
          <w:marLeft w:val="0"/>
          <w:marRight w:val="0"/>
          <w:marTop w:val="0"/>
          <w:marBottom w:val="0"/>
          <w:divBdr>
            <w:top w:val="none" w:sz="0" w:space="0" w:color="auto"/>
            <w:left w:val="none" w:sz="0" w:space="0" w:color="auto"/>
            <w:bottom w:val="none" w:sz="0" w:space="0" w:color="auto"/>
            <w:right w:val="none" w:sz="0" w:space="0" w:color="auto"/>
          </w:divBdr>
        </w:div>
        <w:div w:id="540897411">
          <w:marLeft w:val="0"/>
          <w:marRight w:val="0"/>
          <w:marTop w:val="0"/>
          <w:marBottom w:val="0"/>
          <w:divBdr>
            <w:top w:val="none" w:sz="0" w:space="0" w:color="auto"/>
            <w:left w:val="none" w:sz="0" w:space="0" w:color="auto"/>
            <w:bottom w:val="none" w:sz="0" w:space="0" w:color="auto"/>
            <w:right w:val="none" w:sz="0" w:space="0" w:color="auto"/>
          </w:divBdr>
        </w:div>
        <w:div w:id="208999082">
          <w:marLeft w:val="0"/>
          <w:marRight w:val="0"/>
          <w:marTop w:val="0"/>
          <w:marBottom w:val="0"/>
          <w:divBdr>
            <w:top w:val="none" w:sz="0" w:space="0" w:color="auto"/>
            <w:left w:val="none" w:sz="0" w:space="0" w:color="auto"/>
            <w:bottom w:val="none" w:sz="0" w:space="0" w:color="auto"/>
            <w:right w:val="none" w:sz="0" w:space="0" w:color="auto"/>
          </w:divBdr>
        </w:div>
        <w:div w:id="450129355">
          <w:marLeft w:val="0"/>
          <w:marRight w:val="0"/>
          <w:marTop w:val="0"/>
          <w:marBottom w:val="0"/>
          <w:divBdr>
            <w:top w:val="none" w:sz="0" w:space="0" w:color="auto"/>
            <w:left w:val="none" w:sz="0" w:space="0" w:color="auto"/>
            <w:bottom w:val="none" w:sz="0" w:space="0" w:color="auto"/>
            <w:right w:val="none" w:sz="0" w:space="0" w:color="auto"/>
          </w:divBdr>
        </w:div>
        <w:div w:id="713391082">
          <w:marLeft w:val="0"/>
          <w:marRight w:val="0"/>
          <w:marTop w:val="0"/>
          <w:marBottom w:val="0"/>
          <w:divBdr>
            <w:top w:val="none" w:sz="0" w:space="0" w:color="auto"/>
            <w:left w:val="none" w:sz="0" w:space="0" w:color="auto"/>
            <w:bottom w:val="none" w:sz="0" w:space="0" w:color="auto"/>
            <w:right w:val="none" w:sz="0" w:space="0" w:color="auto"/>
          </w:divBdr>
        </w:div>
        <w:div w:id="1815023387">
          <w:marLeft w:val="0"/>
          <w:marRight w:val="0"/>
          <w:marTop w:val="0"/>
          <w:marBottom w:val="0"/>
          <w:divBdr>
            <w:top w:val="none" w:sz="0" w:space="0" w:color="auto"/>
            <w:left w:val="none" w:sz="0" w:space="0" w:color="auto"/>
            <w:bottom w:val="none" w:sz="0" w:space="0" w:color="auto"/>
            <w:right w:val="none" w:sz="0" w:space="0" w:color="auto"/>
          </w:divBdr>
        </w:div>
      </w:divsChild>
    </w:div>
    <w:div w:id="499930815">
      <w:bodyDiv w:val="1"/>
      <w:marLeft w:val="0"/>
      <w:marRight w:val="0"/>
      <w:marTop w:val="0"/>
      <w:marBottom w:val="0"/>
      <w:divBdr>
        <w:top w:val="none" w:sz="0" w:space="0" w:color="auto"/>
        <w:left w:val="none" w:sz="0" w:space="0" w:color="auto"/>
        <w:bottom w:val="none" w:sz="0" w:space="0" w:color="auto"/>
        <w:right w:val="none" w:sz="0" w:space="0" w:color="auto"/>
      </w:divBdr>
      <w:divsChild>
        <w:div w:id="1048796912">
          <w:marLeft w:val="0"/>
          <w:marRight w:val="0"/>
          <w:marTop w:val="0"/>
          <w:marBottom w:val="0"/>
          <w:divBdr>
            <w:top w:val="none" w:sz="0" w:space="0" w:color="auto"/>
            <w:left w:val="none" w:sz="0" w:space="0" w:color="auto"/>
            <w:bottom w:val="none" w:sz="0" w:space="0" w:color="auto"/>
            <w:right w:val="none" w:sz="0" w:space="0" w:color="auto"/>
          </w:divBdr>
        </w:div>
        <w:div w:id="891042326">
          <w:marLeft w:val="0"/>
          <w:marRight w:val="0"/>
          <w:marTop w:val="0"/>
          <w:marBottom w:val="0"/>
          <w:divBdr>
            <w:top w:val="none" w:sz="0" w:space="0" w:color="auto"/>
            <w:left w:val="none" w:sz="0" w:space="0" w:color="auto"/>
            <w:bottom w:val="none" w:sz="0" w:space="0" w:color="auto"/>
            <w:right w:val="none" w:sz="0" w:space="0" w:color="auto"/>
          </w:divBdr>
        </w:div>
        <w:div w:id="67769621">
          <w:marLeft w:val="0"/>
          <w:marRight w:val="0"/>
          <w:marTop w:val="0"/>
          <w:marBottom w:val="0"/>
          <w:divBdr>
            <w:top w:val="none" w:sz="0" w:space="0" w:color="auto"/>
            <w:left w:val="none" w:sz="0" w:space="0" w:color="auto"/>
            <w:bottom w:val="none" w:sz="0" w:space="0" w:color="auto"/>
            <w:right w:val="none" w:sz="0" w:space="0" w:color="auto"/>
          </w:divBdr>
        </w:div>
        <w:div w:id="1331909677">
          <w:marLeft w:val="0"/>
          <w:marRight w:val="0"/>
          <w:marTop w:val="0"/>
          <w:marBottom w:val="0"/>
          <w:divBdr>
            <w:top w:val="none" w:sz="0" w:space="0" w:color="auto"/>
            <w:left w:val="none" w:sz="0" w:space="0" w:color="auto"/>
            <w:bottom w:val="none" w:sz="0" w:space="0" w:color="auto"/>
            <w:right w:val="none" w:sz="0" w:space="0" w:color="auto"/>
          </w:divBdr>
        </w:div>
        <w:div w:id="1507204525">
          <w:marLeft w:val="0"/>
          <w:marRight w:val="0"/>
          <w:marTop w:val="0"/>
          <w:marBottom w:val="0"/>
          <w:divBdr>
            <w:top w:val="none" w:sz="0" w:space="0" w:color="auto"/>
            <w:left w:val="none" w:sz="0" w:space="0" w:color="auto"/>
            <w:bottom w:val="none" w:sz="0" w:space="0" w:color="auto"/>
            <w:right w:val="none" w:sz="0" w:space="0" w:color="auto"/>
          </w:divBdr>
        </w:div>
        <w:div w:id="181281998">
          <w:marLeft w:val="0"/>
          <w:marRight w:val="0"/>
          <w:marTop w:val="0"/>
          <w:marBottom w:val="0"/>
          <w:divBdr>
            <w:top w:val="none" w:sz="0" w:space="0" w:color="auto"/>
            <w:left w:val="none" w:sz="0" w:space="0" w:color="auto"/>
            <w:bottom w:val="none" w:sz="0" w:space="0" w:color="auto"/>
            <w:right w:val="none" w:sz="0" w:space="0" w:color="auto"/>
          </w:divBdr>
        </w:div>
        <w:div w:id="161745638">
          <w:marLeft w:val="0"/>
          <w:marRight w:val="0"/>
          <w:marTop w:val="0"/>
          <w:marBottom w:val="0"/>
          <w:divBdr>
            <w:top w:val="none" w:sz="0" w:space="0" w:color="auto"/>
            <w:left w:val="none" w:sz="0" w:space="0" w:color="auto"/>
            <w:bottom w:val="none" w:sz="0" w:space="0" w:color="auto"/>
            <w:right w:val="none" w:sz="0" w:space="0" w:color="auto"/>
          </w:divBdr>
        </w:div>
        <w:div w:id="623773176">
          <w:marLeft w:val="0"/>
          <w:marRight w:val="0"/>
          <w:marTop w:val="0"/>
          <w:marBottom w:val="0"/>
          <w:divBdr>
            <w:top w:val="none" w:sz="0" w:space="0" w:color="auto"/>
            <w:left w:val="none" w:sz="0" w:space="0" w:color="auto"/>
            <w:bottom w:val="none" w:sz="0" w:space="0" w:color="auto"/>
            <w:right w:val="none" w:sz="0" w:space="0" w:color="auto"/>
          </w:divBdr>
        </w:div>
        <w:div w:id="2029404227">
          <w:marLeft w:val="0"/>
          <w:marRight w:val="0"/>
          <w:marTop w:val="0"/>
          <w:marBottom w:val="0"/>
          <w:divBdr>
            <w:top w:val="none" w:sz="0" w:space="0" w:color="auto"/>
            <w:left w:val="none" w:sz="0" w:space="0" w:color="auto"/>
            <w:bottom w:val="none" w:sz="0" w:space="0" w:color="auto"/>
            <w:right w:val="none" w:sz="0" w:space="0" w:color="auto"/>
          </w:divBdr>
        </w:div>
        <w:div w:id="1537741552">
          <w:marLeft w:val="0"/>
          <w:marRight w:val="0"/>
          <w:marTop w:val="0"/>
          <w:marBottom w:val="0"/>
          <w:divBdr>
            <w:top w:val="none" w:sz="0" w:space="0" w:color="auto"/>
            <w:left w:val="none" w:sz="0" w:space="0" w:color="auto"/>
            <w:bottom w:val="none" w:sz="0" w:space="0" w:color="auto"/>
            <w:right w:val="none" w:sz="0" w:space="0" w:color="auto"/>
          </w:divBdr>
        </w:div>
        <w:div w:id="538278189">
          <w:marLeft w:val="0"/>
          <w:marRight w:val="0"/>
          <w:marTop w:val="0"/>
          <w:marBottom w:val="0"/>
          <w:divBdr>
            <w:top w:val="none" w:sz="0" w:space="0" w:color="auto"/>
            <w:left w:val="none" w:sz="0" w:space="0" w:color="auto"/>
            <w:bottom w:val="none" w:sz="0" w:space="0" w:color="auto"/>
            <w:right w:val="none" w:sz="0" w:space="0" w:color="auto"/>
          </w:divBdr>
        </w:div>
        <w:div w:id="1882403513">
          <w:marLeft w:val="0"/>
          <w:marRight w:val="0"/>
          <w:marTop w:val="0"/>
          <w:marBottom w:val="0"/>
          <w:divBdr>
            <w:top w:val="none" w:sz="0" w:space="0" w:color="auto"/>
            <w:left w:val="none" w:sz="0" w:space="0" w:color="auto"/>
            <w:bottom w:val="none" w:sz="0" w:space="0" w:color="auto"/>
            <w:right w:val="none" w:sz="0" w:space="0" w:color="auto"/>
          </w:divBdr>
        </w:div>
        <w:div w:id="6058814">
          <w:marLeft w:val="0"/>
          <w:marRight w:val="0"/>
          <w:marTop w:val="0"/>
          <w:marBottom w:val="0"/>
          <w:divBdr>
            <w:top w:val="none" w:sz="0" w:space="0" w:color="auto"/>
            <w:left w:val="none" w:sz="0" w:space="0" w:color="auto"/>
            <w:bottom w:val="none" w:sz="0" w:space="0" w:color="auto"/>
            <w:right w:val="none" w:sz="0" w:space="0" w:color="auto"/>
          </w:divBdr>
        </w:div>
        <w:div w:id="1303078023">
          <w:marLeft w:val="0"/>
          <w:marRight w:val="0"/>
          <w:marTop w:val="0"/>
          <w:marBottom w:val="0"/>
          <w:divBdr>
            <w:top w:val="none" w:sz="0" w:space="0" w:color="auto"/>
            <w:left w:val="none" w:sz="0" w:space="0" w:color="auto"/>
            <w:bottom w:val="none" w:sz="0" w:space="0" w:color="auto"/>
            <w:right w:val="none" w:sz="0" w:space="0" w:color="auto"/>
          </w:divBdr>
        </w:div>
        <w:div w:id="777916523">
          <w:marLeft w:val="0"/>
          <w:marRight w:val="0"/>
          <w:marTop w:val="0"/>
          <w:marBottom w:val="0"/>
          <w:divBdr>
            <w:top w:val="none" w:sz="0" w:space="0" w:color="auto"/>
            <w:left w:val="none" w:sz="0" w:space="0" w:color="auto"/>
            <w:bottom w:val="none" w:sz="0" w:space="0" w:color="auto"/>
            <w:right w:val="none" w:sz="0" w:space="0" w:color="auto"/>
          </w:divBdr>
        </w:div>
        <w:div w:id="1876891174">
          <w:marLeft w:val="0"/>
          <w:marRight w:val="0"/>
          <w:marTop w:val="0"/>
          <w:marBottom w:val="0"/>
          <w:divBdr>
            <w:top w:val="none" w:sz="0" w:space="0" w:color="auto"/>
            <w:left w:val="none" w:sz="0" w:space="0" w:color="auto"/>
            <w:bottom w:val="none" w:sz="0" w:space="0" w:color="auto"/>
            <w:right w:val="none" w:sz="0" w:space="0" w:color="auto"/>
          </w:divBdr>
        </w:div>
        <w:div w:id="1157187166">
          <w:marLeft w:val="0"/>
          <w:marRight w:val="0"/>
          <w:marTop w:val="0"/>
          <w:marBottom w:val="0"/>
          <w:divBdr>
            <w:top w:val="none" w:sz="0" w:space="0" w:color="auto"/>
            <w:left w:val="none" w:sz="0" w:space="0" w:color="auto"/>
            <w:bottom w:val="none" w:sz="0" w:space="0" w:color="auto"/>
            <w:right w:val="none" w:sz="0" w:space="0" w:color="auto"/>
          </w:divBdr>
        </w:div>
      </w:divsChild>
    </w:div>
    <w:div w:id="904224173">
      <w:bodyDiv w:val="1"/>
      <w:marLeft w:val="0"/>
      <w:marRight w:val="0"/>
      <w:marTop w:val="0"/>
      <w:marBottom w:val="0"/>
      <w:divBdr>
        <w:top w:val="none" w:sz="0" w:space="0" w:color="auto"/>
        <w:left w:val="none" w:sz="0" w:space="0" w:color="auto"/>
        <w:bottom w:val="none" w:sz="0" w:space="0" w:color="auto"/>
        <w:right w:val="none" w:sz="0" w:space="0" w:color="auto"/>
      </w:divBdr>
      <w:divsChild>
        <w:div w:id="299847022">
          <w:marLeft w:val="0"/>
          <w:marRight w:val="0"/>
          <w:marTop w:val="0"/>
          <w:marBottom w:val="0"/>
          <w:divBdr>
            <w:top w:val="none" w:sz="0" w:space="0" w:color="auto"/>
            <w:left w:val="none" w:sz="0" w:space="0" w:color="auto"/>
            <w:bottom w:val="none" w:sz="0" w:space="0" w:color="auto"/>
            <w:right w:val="none" w:sz="0" w:space="0" w:color="auto"/>
          </w:divBdr>
        </w:div>
        <w:div w:id="558367612">
          <w:marLeft w:val="0"/>
          <w:marRight w:val="0"/>
          <w:marTop w:val="0"/>
          <w:marBottom w:val="0"/>
          <w:divBdr>
            <w:top w:val="none" w:sz="0" w:space="0" w:color="auto"/>
            <w:left w:val="none" w:sz="0" w:space="0" w:color="auto"/>
            <w:bottom w:val="none" w:sz="0" w:space="0" w:color="auto"/>
            <w:right w:val="none" w:sz="0" w:space="0" w:color="auto"/>
          </w:divBdr>
        </w:div>
        <w:div w:id="945307815">
          <w:marLeft w:val="0"/>
          <w:marRight w:val="0"/>
          <w:marTop w:val="0"/>
          <w:marBottom w:val="0"/>
          <w:divBdr>
            <w:top w:val="none" w:sz="0" w:space="0" w:color="auto"/>
            <w:left w:val="none" w:sz="0" w:space="0" w:color="auto"/>
            <w:bottom w:val="none" w:sz="0" w:space="0" w:color="auto"/>
            <w:right w:val="none" w:sz="0" w:space="0" w:color="auto"/>
          </w:divBdr>
        </w:div>
        <w:div w:id="1793137112">
          <w:marLeft w:val="0"/>
          <w:marRight w:val="0"/>
          <w:marTop w:val="0"/>
          <w:marBottom w:val="0"/>
          <w:divBdr>
            <w:top w:val="none" w:sz="0" w:space="0" w:color="auto"/>
            <w:left w:val="none" w:sz="0" w:space="0" w:color="auto"/>
            <w:bottom w:val="none" w:sz="0" w:space="0" w:color="auto"/>
            <w:right w:val="none" w:sz="0" w:space="0" w:color="auto"/>
          </w:divBdr>
        </w:div>
        <w:div w:id="32509264">
          <w:marLeft w:val="0"/>
          <w:marRight w:val="0"/>
          <w:marTop w:val="0"/>
          <w:marBottom w:val="0"/>
          <w:divBdr>
            <w:top w:val="none" w:sz="0" w:space="0" w:color="auto"/>
            <w:left w:val="none" w:sz="0" w:space="0" w:color="auto"/>
            <w:bottom w:val="none" w:sz="0" w:space="0" w:color="auto"/>
            <w:right w:val="none" w:sz="0" w:space="0" w:color="auto"/>
          </w:divBdr>
        </w:div>
        <w:div w:id="1322659583">
          <w:marLeft w:val="0"/>
          <w:marRight w:val="0"/>
          <w:marTop w:val="0"/>
          <w:marBottom w:val="0"/>
          <w:divBdr>
            <w:top w:val="none" w:sz="0" w:space="0" w:color="auto"/>
            <w:left w:val="none" w:sz="0" w:space="0" w:color="auto"/>
            <w:bottom w:val="none" w:sz="0" w:space="0" w:color="auto"/>
            <w:right w:val="none" w:sz="0" w:space="0" w:color="auto"/>
          </w:divBdr>
        </w:div>
        <w:div w:id="109202355">
          <w:marLeft w:val="0"/>
          <w:marRight w:val="0"/>
          <w:marTop w:val="0"/>
          <w:marBottom w:val="0"/>
          <w:divBdr>
            <w:top w:val="none" w:sz="0" w:space="0" w:color="auto"/>
            <w:left w:val="none" w:sz="0" w:space="0" w:color="auto"/>
            <w:bottom w:val="none" w:sz="0" w:space="0" w:color="auto"/>
            <w:right w:val="none" w:sz="0" w:space="0" w:color="auto"/>
          </w:divBdr>
        </w:div>
        <w:div w:id="694813842">
          <w:marLeft w:val="0"/>
          <w:marRight w:val="0"/>
          <w:marTop w:val="0"/>
          <w:marBottom w:val="0"/>
          <w:divBdr>
            <w:top w:val="none" w:sz="0" w:space="0" w:color="auto"/>
            <w:left w:val="none" w:sz="0" w:space="0" w:color="auto"/>
            <w:bottom w:val="none" w:sz="0" w:space="0" w:color="auto"/>
            <w:right w:val="none" w:sz="0" w:space="0" w:color="auto"/>
          </w:divBdr>
        </w:div>
        <w:div w:id="1360083777">
          <w:marLeft w:val="0"/>
          <w:marRight w:val="0"/>
          <w:marTop w:val="0"/>
          <w:marBottom w:val="0"/>
          <w:divBdr>
            <w:top w:val="none" w:sz="0" w:space="0" w:color="auto"/>
            <w:left w:val="none" w:sz="0" w:space="0" w:color="auto"/>
            <w:bottom w:val="none" w:sz="0" w:space="0" w:color="auto"/>
            <w:right w:val="none" w:sz="0" w:space="0" w:color="auto"/>
          </w:divBdr>
        </w:div>
        <w:div w:id="936404069">
          <w:marLeft w:val="0"/>
          <w:marRight w:val="0"/>
          <w:marTop w:val="0"/>
          <w:marBottom w:val="0"/>
          <w:divBdr>
            <w:top w:val="none" w:sz="0" w:space="0" w:color="auto"/>
            <w:left w:val="none" w:sz="0" w:space="0" w:color="auto"/>
            <w:bottom w:val="none" w:sz="0" w:space="0" w:color="auto"/>
            <w:right w:val="none" w:sz="0" w:space="0" w:color="auto"/>
          </w:divBdr>
        </w:div>
        <w:div w:id="788011336">
          <w:marLeft w:val="0"/>
          <w:marRight w:val="0"/>
          <w:marTop w:val="0"/>
          <w:marBottom w:val="0"/>
          <w:divBdr>
            <w:top w:val="none" w:sz="0" w:space="0" w:color="auto"/>
            <w:left w:val="none" w:sz="0" w:space="0" w:color="auto"/>
            <w:bottom w:val="none" w:sz="0" w:space="0" w:color="auto"/>
            <w:right w:val="none" w:sz="0" w:space="0" w:color="auto"/>
          </w:divBdr>
        </w:div>
        <w:div w:id="1879704794">
          <w:marLeft w:val="0"/>
          <w:marRight w:val="0"/>
          <w:marTop w:val="0"/>
          <w:marBottom w:val="0"/>
          <w:divBdr>
            <w:top w:val="none" w:sz="0" w:space="0" w:color="auto"/>
            <w:left w:val="none" w:sz="0" w:space="0" w:color="auto"/>
            <w:bottom w:val="none" w:sz="0" w:space="0" w:color="auto"/>
            <w:right w:val="none" w:sz="0" w:space="0" w:color="auto"/>
          </w:divBdr>
        </w:div>
      </w:divsChild>
    </w:div>
    <w:div w:id="1165824431">
      <w:bodyDiv w:val="1"/>
      <w:marLeft w:val="0"/>
      <w:marRight w:val="0"/>
      <w:marTop w:val="0"/>
      <w:marBottom w:val="0"/>
      <w:divBdr>
        <w:top w:val="none" w:sz="0" w:space="0" w:color="auto"/>
        <w:left w:val="none" w:sz="0" w:space="0" w:color="auto"/>
        <w:bottom w:val="none" w:sz="0" w:space="0" w:color="auto"/>
        <w:right w:val="none" w:sz="0" w:space="0" w:color="auto"/>
      </w:divBdr>
      <w:divsChild>
        <w:div w:id="1089737445">
          <w:marLeft w:val="0"/>
          <w:marRight w:val="0"/>
          <w:marTop w:val="0"/>
          <w:marBottom w:val="0"/>
          <w:divBdr>
            <w:top w:val="none" w:sz="0" w:space="0" w:color="auto"/>
            <w:left w:val="none" w:sz="0" w:space="0" w:color="auto"/>
            <w:bottom w:val="none" w:sz="0" w:space="0" w:color="auto"/>
            <w:right w:val="none" w:sz="0" w:space="0" w:color="auto"/>
          </w:divBdr>
        </w:div>
        <w:div w:id="1531143134">
          <w:marLeft w:val="0"/>
          <w:marRight w:val="0"/>
          <w:marTop w:val="0"/>
          <w:marBottom w:val="0"/>
          <w:divBdr>
            <w:top w:val="none" w:sz="0" w:space="0" w:color="auto"/>
            <w:left w:val="none" w:sz="0" w:space="0" w:color="auto"/>
            <w:bottom w:val="none" w:sz="0" w:space="0" w:color="auto"/>
            <w:right w:val="none" w:sz="0" w:space="0" w:color="auto"/>
          </w:divBdr>
        </w:div>
        <w:div w:id="1487667439">
          <w:marLeft w:val="0"/>
          <w:marRight w:val="0"/>
          <w:marTop w:val="0"/>
          <w:marBottom w:val="0"/>
          <w:divBdr>
            <w:top w:val="none" w:sz="0" w:space="0" w:color="auto"/>
            <w:left w:val="none" w:sz="0" w:space="0" w:color="auto"/>
            <w:bottom w:val="none" w:sz="0" w:space="0" w:color="auto"/>
            <w:right w:val="none" w:sz="0" w:space="0" w:color="auto"/>
          </w:divBdr>
        </w:div>
        <w:div w:id="1222711660">
          <w:marLeft w:val="0"/>
          <w:marRight w:val="0"/>
          <w:marTop w:val="0"/>
          <w:marBottom w:val="0"/>
          <w:divBdr>
            <w:top w:val="none" w:sz="0" w:space="0" w:color="auto"/>
            <w:left w:val="none" w:sz="0" w:space="0" w:color="auto"/>
            <w:bottom w:val="none" w:sz="0" w:space="0" w:color="auto"/>
            <w:right w:val="none" w:sz="0" w:space="0" w:color="auto"/>
          </w:divBdr>
        </w:div>
        <w:div w:id="1631859082">
          <w:marLeft w:val="0"/>
          <w:marRight w:val="0"/>
          <w:marTop w:val="0"/>
          <w:marBottom w:val="0"/>
          <w:divBdr>
            <w:top w:val="none" w:sz="0" w:space="0" w:color="auto"/>
            <w:left w:val="none" w:sz="0" w:space="0" w:color="auto"/>
            <w:bottom w:val="none" w:sz="0" w:space="0" w:color="auto"/>
            <w:right w:val="none" w:sz="0" w:space="0" w:color="auto"/>
          </w:divBdr>
        </w:div>
        <w:div w:id="338892090">
          <w:marLeft w:val="0"/>
          <w:marRight w:val="0"/>
          <w:marTop w:val="0"/>
          <w:marBottom w:val="0"/>
          <w:divBdr>
            <w:top w:val="none" w:sz="0" w:space="0" w:color="auto"/>
            <w:left w:val="none" w:sz="0" w:space="0" w:color="auto"/>
            <w:bottom w:val="none" w:sz="0" w:space="0" w:color="auto"/>
            <w:right w:val="none" w:sz="0" w:space="0" w:color="auto"/>
          </w:divBdr>
        </w:div>
        <w:div w:id="1589071288">
          <w:marLeft w:val="0"/>
          <w:marRight w:val="0"/>
          <w:marTop w:val="0"/>
          <w:marBottom w:val="0"/>
          <w:divBdr>
            <w:top w:val="none" w:sz="0" w:space="0" w:color="auto"/>
            <w:left w:val="none" w:sz="0" w:space="0" w:color="auto"/>
            <w:bottom w:val="none" w:sz="0" w:space="0" w:color="auto"/>
            <w:right w:val="none" w:sz="0" w:space="0" w:color="auto"/>
          </w:divBdr>
        </w:div>
        <w:div w:id="900559850">
          <w:marLeft w:val="0"/>
          <w:marRight w:val="0"/>
          <w:marTop w:val="0"/>
          <w:marBottom w:val="0"/>
          <w:divBdr>
            <w:top w:val="none" w:sz="0" w:space="0" w:color="auto"/>
            <w:left w:val="none" w:sz="0" w:space="0" w:color="auto"/>
            <w:bottom w:val="none" w:sz="0" w:space="0" w:color="auto"/>
            <w:right w:val="none" w:sz="0" w:space="0" w:color="auto"/>
          </w:divBdr>
        </w:div>
        <w:div w:id="1937589772">
          <w:marLeft w:val="0"/>
          <w:marRight w:val="0"/>
          <w:marTop w:val="0"/>
          <w:marBottom w:val="0"/>
          <w:divBdr>
            <w:top w:val="none" w:sz="0" w:space="0" w:color="auto"/>
            <w:left w:val="none" w:sz="0" w:space="0" w:color="auto"/>
            <w:bottom w:val="none" w:sz="0" w:space="0" w:color="auto"/>
            <w:right w:val="none" w:sz="0" w:space="0" w:color="auto"/>
          </w:divBdr>
        </w:div>
        <w:div w:id="1547253449">
          <w:marLeft w:val="0"/>
          <w:marRight w:val="0"/>
          <w:marTop w:val="0"/>
          <w:marBottom w:val="0"/>
          <w:divBdr>
            <w:top w:val="none" w:sz="0" w:space="0" w:color="auto"/>
            <w:left w:val="none" w:sz="0" w:space="0" w:color="auto"/>
            <w:bottom w:val="none" w:sz="0" w:space="0" w:color="auto"/>
            <w:right w:val="none" w:sz="0" w:space="0" w:color="auto"/>
          </w:divBdr>
        </w:div>
        <w:div w:id="1516849502">
          <w:marLeft w:val="0"/>
          <w:marRight w:val="0"/>
          <w:marTop w:val="0"/>
          <w:marBottom w:val="0"/>
          <w:divBdr>
            <w:top w:val="none" w:sz="0" w:space="0" w:color="auto"/>
            <w:left w:val="none" w:sz="0" w:space="0" w:color="auto"/>
            <w:bottom w:val="none" w:sz="0" w:space="0" w:color="auto"/>
            <w:right w:val="none" w:sz="0" w:space="0" w:color="auto"/>
          </w:divBdr>
        </w:div>
        <w:div w:id="815683735">
          <w:marLeft w:val="0"/>
          <w:marRight w:val="0"/>
          <w:marTop w:val="0"/>
          <w:marBottom w:val="0"/>
          <w:divBdr>
            <w:top w:val="none" w:sz="0" w:space="0" w:color="auto"/>
            <w:left w:val="none" w:sz="0" w:space="0" w:color="auto"/>
            <w:bottom w:val="none" w:sz="0" w:space="0" w:color="auto"/>
            <w:right w:val="none" w:sz="0" w:space="0" w:color="auto"/>
          </w:divBdr>
        </w:div>
        <w:div w:id="1105151088">
          <w:marLeft w:val="0"/>
          <w:marRight w:val="0"/>
          <w:marTop w:val="0"/>
          <w:marBottom w:val="0"/>
          <w:divBdr>
            <w:top w:val="none" w:sz="0" w:space="0" w:color="auto"/>
            <w:left w:val="none" w:sz="0" w:space="0" w:color="auto"/>
            <w:bottom w:val="none" w:sz="0" w:space="0" w:color="auto"/>
            <w:right w:val="none" w:sz="0" w:space="0" w:color="auto"/>
          </w:divBdr>
        </w:div>
        <w:div w:id="512839662">
          <w:marLeft w:val="0"/>
          <w:marRight w:val="0"/>
          <w:marTop w:val="0"/>
          <w:marBottom w:val="0"/>
          <w:divBdr>
            <w:top w:val="none" w:sz="0" w:space="0" w:color="auto"/>
            <w:left w:val="none" w:sz="0" w:space="0" w:color="auto"/>
            <w:bottom w:val="none" w:sz="0" w:space="0" w:color="auto"/>
            <w:right w:val="none" w:sz="0" w:space="0" w:color="auto"/>
          </w:divBdr>
        </w:div>
        <w:div w:id="1966504006">
          <w:marLeft w:val="0"/>
          <w:marRight w:val="0"/>
          <w:marTop w:val="0"/>
          <w:marBottom w:val="0"/>
          <w:divBdr>
            <w:top w:val="none" w:sz="0" w:space="0" w:color="auto"/>
            <w:left w:val="none" w:sz="0" w:space="0" w:color="auto"/>
            <w:bottom w:val="none" w:sz="0" w:space="0" w:color="auto"/>
            <w:right w:val="none" w:sz="0" w:space="0" w:color="auto"/>
          </w:divBdr>
        </w:div>
        <w:div w:id="808398077">
          <w:marLeft w:val="0"/>
          <w:marRight w:val="0"/>
          <w:marTop w:val="0"/>
          <w:marBottom w:val="0"/>
          <w:divBdr>
            <w:top w:val="none" w:sz="0" w:space="0" w:color="auto"/>
            <w:left w:val="none" w:sz="0" w:space="0" w:color="auto"/>
            <w:bottom w:val="none" w:sz="0" w:space="0" w:color="auto"/>
            <w:right w:val="none" w:sz="0" w:space="0" w:color="auto"/>
          </w:divBdr>
        </w:div>
        <w:div w:id="183523142">
          <w:marLeft w:val="0"/>
          <w:marRight w:val="0"/>
          <w:marTop w:val="0"/>
          <w:marBottom w:val="0"/>
          <w:divBdr>
            <w:top w:val="none" w:sz="0" w:space="0" w:color="auto"/>
            <w:left w:val="none" w:sz="0" w:space="0" w:color="auto"/>
            <w:bottom w:val="none" w:sz="0" w:space="0" w:color="auto"/>
            <w:right w:val="none" w:sz="0" w:space="0" w:color="auto"/>
          </w:divBdr>
        </w:div>
      </w:divsChild>
    </w:div>
    <w:div w:id="1716388146">
      <w:bodyDiv w:val="1"/>
      <w:marLeft w:val="0"/>
      <w:marRight w:val="0"/>
      <w:marTop w:val="0"/>
      <w:marBottom w:val="0"/>
      <w:divBdr>
        <w:top w:val="none" w:sz="0" w:space="0" w:color="auto"/>
        <w:left w:val="none" w:sz="0" w:space="0" w:color="auto"/>
        <w:bottom w:val="none" w:sz="0" w:space="0" w:color="auto"/>
        <w:right w:val="none" w:sz="0" w:space="0" w:color="auto"/>
      </w:divBdr>
      <w:divsChild>
        <w:div w:id="599877346">
          <w:marLeft w:val="0"/>
          <w:marRight w:val="0"/>
          <w:marTop w:val="0"/>
          <w:marBottom w:val="0"/>
          <w:divBdr>
            <w:top w:val="none" w:sz="0" w:space="0" w:color="auto"/>
            <w:left w:val="none" w:sz="0" w:space="0" w:color="auto"/>
            <w:bottom w:val="none" w:sz="0" w:space="0" w:color="auto"/>
            <w:right w:val="none" w:sz="0" w:space="0" w:color="auto"/>
          </w:divBdr>
        </w:div>
        <w:div w:id="526989011">
          <w:marLeft w:val="0"/>
          <w:marRight w:val="0"/>
          <w:marTop w:val="0"/>
          <w:marBottom w:val="0"/>
          <w:divBdr>
            <w:top w:val="none" w:sz="0" w:space="0" w:color="auto"/>
            <w:left w:val="none" w:sz="0" w:space="0" w:color="auto"/>
            <w:bottom w:val="none" w:sz="0" w:space="0" w:color="auto"/>
            <w:right w:val="none" w:sz="0" w:space="0" w:color="auto"/>
          </w:divBdr>
        </w:div>
        <w:div w:id="1161777568">
          <w:marLeft w:val="0"/>
          <w:marRight w:val="0"/>
          <w:marTop w:val="0"/>
          <w:marBottom w:val="0"/>
          <w:divBdr>
            <w:top w:val="none" w:sz="0" w:space="0" w:color="auto"/>
            <w:left w:val="none" w:sz="0" w:space="0" w:color="auto"/>
            <w:bottom w:val="none" w:sz="0" w:space="0" w:color="auto"/>
            <w:right w:val="none" w:sz="0" w:space="0" w:color="auto"/>
          </w:divBdr>
        </w:div>
        <w:div w:id="1251749">
          <w:marLeft w:val="0"/>
          <w:marRight w:val="0"/>
          <w:marTop w:val="0"/>
          <w:marBottom w:val="0"/>
          <w:divBdr>
            <w:top w:val="none" w:sz="0" w:space="0" w:color="auto"/>
            <w:left w:val="none" w:sz="0" w:space="0" w:color="auto"/>
            <w:bottom w:val="none" w:sz="0" w:space="0" w:color="auto"/>
            <w:right w:val="none" w:sz="0" w:space="0" w:color="auto"/>
          </w:divBdr>
        </w:div>
        <w:div w:id="1538545730">
          <w:marLeft w:val="0"/>
          <w:marRight w:val="0"/>
          <w:marTop w:val="0"/>
          <w:marBottom w:val="0"/>
          <w:divBdr>
            <w:top w:val="none" w:sz="0" w:space="0" w:color="auto"/>
            <w:left w:val="none" w:sz="0" w:space="0" w:color="auto"/>
            <w:bottom w:val="none" w:sz="0" w:space="0" w:color="auto"/>
            <w:right w:val="none" w:sz="0" w:space="0" w:color="auto"/>
          </w:divBdr>
        </w:div>
        <w:div w:id="190410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Малюк Евгения Николаевна</dc:creator>
  <cp:lastModifiedBy>Пучков П. Б</cp:lastModifiedBy>
  <cp:revision>14</cp:revision>
  <dcterms:created xsi:type="dcterms:W3CDTF">2017-07-31T13:05:00Z</dcterms:created>
  <dcterms:modified xsi:type="dcterms:W3CDTF">2018-12-21T15:07:00Z</dcterms:modified>
</cp:coreProperties>
</file>